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B5A" w:rsidRDefault="00663CD5">
      <w:pPr>
        <w:spacing w:line="560" w:lineRule="exact"/>
        <w:rPr>
          <w:rFonts w:ascii="黑体" w:eastAsia="黑体" w:hAnsi="黑体" w:hint="eastAsia"/>
          <w:sz w:val="32"/>
          <w:szCs w:val="32"/>
        </w:rPr>
      </w:pPr>
      <w:r w:rsidRPr="00663CD5">
        <w:rPr>
          <w:rFonts w:ascii="黑体" w:eastAsia="黑体" w:hAnsi="黑体" w:hint="eastAsia"/>
          <w:sz w:val="32"/>
          <w:szCs w:val="32"/>
        </w:rPr>
        <w:t xml:space="preserve">附件2 </w:t>
      </w:r>
    </w:p>
    <w:p w:rsidR="00663CD5" w:rsidRPr="00663CD5" w:rsidRDefault="00663CD5">
      <w:pPr>
        <w:spacing w:line="560" w:lineRule="exact"/>
        <w:rPr>
          <w:rFonts w:ascii="黑体" w:eastAsia="黑体" w:hAnsi="黑体"/>
          <w:sz w:val="32"/>
          <w:szCs w:val="32"/>
        </w:rPr>
      </w:pPr>
    </w:p>
    <w:p w:rsidR="00FC5B5A" w:rsidRDefault="00FC5B5A">
      <w:pPr>
        <w:spacing w:line="560" w:lineRule="exact"/>
        <w:jc w:val="center"/>
        <w:outlineLvl w:val="0"/>
        <w:rPr>
          <w:rFonts w:ascii="黑体" w:eastAsia="黑体" w:hAnsi="黑体"/>
          <w:b/>
          <w:sz w:val="44"/>
          <w:szCs w:val="44"/>
        </w:rPr>
      </w:pPr>
      <w:r>
        <w:rPr>
          <w:rFonts w:ascii="黑体" w:eastAsia="黑体" w:hAnsi="黑体" w:hint="eastAsia"/>
          <w:b/>
          <w:sz w:val="44"/>
          <w:szCs w:val="44"/>
        </w:rPr>
        <w:t>《上海证券交易所股票上市规则</w:t>
      </w:r>
    </w:p>
    <w:p w:rsidR="00FC5B5A" w:rsidRDefault="00FC5B5A">
      <w:pPr>
        <w:spacing w:line="560" w:lineRule="exact"/>
        <w:jc w:val="center"/>
        <w:outlineLvl w:val="0"/>
        <w:rPr>
          <w:rFonts w:ascii="黑体" w:eastAsia="黑体" w:hAnsi="黑体"/>
          <w:b/>
          <w:sz w:val="44"/>
          <w:szCs w:val="44"/>
        </w:rPr>
      </w:pPr>
      <w:r>
        <w:rPr>
          <w:rFonts w:ascii="黑体" w:eastAsia="黑体" w:hAnsi="黑体" w:hint="eastAsia"/>
          <w:b/>
          <w:sz w:val="44"/>
          <w:szCs w:val="44"/>
        </w:rPr>
        <w:t>（2023年</w:t>
      </w:r>
      <w:r w:rsidR="00CC2FDF">
        <w:rPr>
          <w:rFonts w:ascii="黑体" w:eastAsia="黑体" w:hAnsi="黑体"/>
          <w:b/>
          <w:sz w:val="44"/>
          <w:szCs w:val="44"/>
        </w:rPr>
        <w:t>8</w:t>
      </w:r>
      <w:r>
        <w:rPr>
          <w:rFonts w:ascii="黑体" w:eastAsia="黑体" w:hAnsi="黑体" w:hint="eastAsia"/>
          <w:b/>
          <w:sz w:val="44"/>
          <w:szCs w:val="44"/>
        </w:rPr>
        <w:t>月修订）》修订说明</w:t>
      </w:r>
    </w:p>
    <w:p w:rsidR="00FC5B5A" w:rsidRDefault="00FC5B5A">
      <w:pPr>
        <w:spacing w:line="560" w:lineRule="exact"/>
        <w:ind w:firstLineChars="200" w:firstLine="600"/>
        <w:rPr>
          <w:rFonts w:ascii="楷体_GB2312" w:eastAsia="楷体_GB2312"/>
          <w:sz w:val="30"/>
          <w:szCs w:val="30"/>
        </w:rPr>
      </w:pPr>
    </w:p>
    <w:p w:rsidR="00FC5B5A" w:rsidRPr="00663CD5" w:rsidRDefault="00FC5B5A" w:rsidP="00663CD5">
      <w:pPr>
        <w:spacing w:line="560" w:lineRule="exact"/>
        <w:ind w:firstLineChars="200" w:firstLine="640"/>
        <w:rPr>
          <w:rFonts w:ascii="仿宋_GB2312" w:eastAsia="仿宋_GB2312"/>
          <w:sz w:val="32"/>
          <w:szCs w:val="32"/>
        </w:rPr>
      </w:pPr>
      <w:r w:rsidRPr="00663CD5">
        <w:rPr>
          <w:rFonts w:ascii="仿宋_GB2312" w:eastAsia="仿宋_GB2312" w:hint="eastAsia"/>
          <w:sz w:val="32"/>
          <w:szCs w:val="32"/>
        </w:rPr>
        <w:t>为了深入落实《关于上市公司独立董事制度改革的意见》（以下简称《指导意见》）《上市公司独立董事管理办法》（以下简称《管理办法》）精神，</w:t>
      </w:r>
      <w:r w:rsidR="00A43DC3" w:rsidRPr="00663CD5">
        <w:rPr>
          <w:rFonts w:ascii="仿宋_GB2312" w:eastAsia="仿宋_GB2312" w:hAnsi="等线" w:hint="eastAsia"/>
          <w:sz w:val="32"/>
          <w:szCs w:val="32"/>
        </w:rPr>
        <w:t>推动形成更加科学的独立董事制度体系</w:t>
      </w:r>
      <w:r w:rsidR="00A43DC3" w:rsidRPr="00663CD5">
        <w:rPr>
          <w:rFonts w:ascii="仿宋_GB2312" w:eastAsia="仿宋_GB2312" w:hAnsi="等线"/>
          <w:sz w:val="32"/>
          <w:szCs w:val="32"/>
        </w:rPr>
        <w:t>，</w:t>
      </w:r>
      <w:r w:rsidR="00D9484E" w:rsidRPr="00663CD5">
        <w:rPr>
          <w:rFonts w:ascii="仿宋_GB2312" w:eastAsia="仿宋_GB2312" w:hint="eastAsia"/>
          <w:sz w:val="32"/>
          <w:szCs w:val="32"/>
        </w:rPr>
        <w:t>提高上市公司质量，上海证券交易所（以下简称本所）修订</w:t>
      </w:r>
      <w:r w:rsidRPr="00663CD5">
        <w:rPr>
          <w:rFonts w:ascii="仿宋_GB2312" w:eastAsia="仿宋_GB2312" w:hint="eastAsia"/>
          <w:sz w:val="32"/>
          <w:szCs w:val="32"/>
        </w:rPr>
        <w:t>了《上海证券交易所股票上市规则（2023年</w:t>
      </w:r>
      <w:r w:rsidR="00CC2FDF" w:rsidRPr="00663CD5">
        <w:rPr>
          <w:rFonts w:ascii="仿宋_GB2312" w:eastAsia="仿宋_GB2312"/>
          <w:sz w:val="32"/>
          <w:szCs w:val="32"/>
        </w:rPr>
        <w:t>8</w:t>
      </w:r>
      <w:r w:rsidRPr="00663CD5">
        <w:rPr>
          <w:rFonts w:ascii="仿宋_GB2312" w:eastAsia="仿宋_GB2312" w:hint="eastAsia"/>
          <w:sz w:val="32"/>
          <w:szCs w:val="32"/>
        </w:rPr>
        <w:t>月修订）》（以下简称《股票上市规则》），现将有关情况说明如下。</w:t>
      </w:r>
    </w:p>
    <w:p w:rsidR="00FC5B5A" w:rsidRPr="00663CD5" w:rsidRDefault="00FC5B5A" w:rsidP="00663CD5">
      <w:pPr>
        <w:spacing w:line="560" w:lineRule="exact"/>
        <w:ind w:firstLineChars="200" w:firstLine="640"/>
        <w:outlineLvl w:val="0"/>
        <w:rPr>
          <w:rFonts w:ascii="黑体" w:eastAsia="黑体" w:hAnsi="黑体"/>
          <w:sz w:val="32"/>
          <w:szCs w:val="32"/>
        </w:rPr>
      </w:pPr>
      <w:r w:rsidRPr="00663CD5">
        <w:rPr>
          <w:rFonts w:ascii="黑体" w:eastAsia="黑体" w:hAnsi="黑体" w:hint="eastAsia"/>
          <w:sz w:val="32"/>
          <w:szCs w:val="32"/>
        </w:rPr>
        <w:t>一、修订思路</w:t>
      </w:r>
    </w:p>
    <w:p w:rsidR="00FC5B5A" w:rsidRPr="00663CD5" w:rsidRDefault="00FC5B5A" w:rsidP="00663CD5">
      <w:pPr>
        <w:spacing w:line="560" w:lineRule="exact"/>
        <w:ind w:firstLineChars="200" w:firstLine="640"/>
        <w:rPr>
          <w:rFonts w:ascii="仿宋_GB2312" w:eastAsia="仿宋_GB2312"/>
          <w:sz w:val="32"/>
          <w:szCs w:val="32"/>
        </w:rPr>
      </w:pPr>
      <w:r w:rsidRPr="00663CD5">
        <w:rPr>
          <w:rFonts w:ascii="仿宋_GB2312" w:eastAsia="仿宋_GB2312" w:hint="eastAsia"/>
          <w:sz w:val="32"/>
          <w:szCs w:val="32"/>
        </w:rPr>
        <w:t>本次《指导意见》从职责定位、履职方式、任职管理、选任制度、履职保障、履职监督、责任约束、内外部监督等八方面，提出了上市公司独立董事制度运行全流程的改革要求，以促进公司规范运作、保护中小投资者合法权益、维</w:t>
      </w:r>
      <w:r w:rsidR="00D9484E" w:rsidRPr="00663CD5">
        <w:rPr>
          <w:rFonts w:ascii="仿宋_GB2312" w:eastAsia="仿宋_GB2312" w:hint="eastAsia"/>
          <w:sz w:val="32"/>
          <w:szCs w:val="32"/>
        </w:rPr>
        <w:t>护资本市场健康稳定发展。《管理办法》首次从证监会部门规章层面，对</w:t>
      </w:r>
      <w:r w:rsidRPr="00663CD5">
        <w:rPr>
          <w:rFonts w:ascii="仿宋_GB2312" w:eastAsia="仿宋_GB2312" w:hint="eastAsia"/>
          <w:sz w:val="32"/>
          <w:szCs w:val="32"/>
        </w:rPr>
        <w:t>独立董事定义定位、任职资格与任免、职责与履职方式、履职保障、监督管理与法律责任等方面，建立了落实《指导意见》的基本制度体系。</w:t>
      </w:r>
    </w:p>
    <w:p w:rsidR="00FC5B5A" w:rsidRPr="00663CD5" w:rsidRDefault="00FC5B5A" w:rsidP="00663CD5">
      <w:pPr>
        <w:spacing w:line="560" w:lineRule="exact"/>
        <w:ind w:firstLineChars="200" w:firstLine="640"/>
        <w:rPr>
          <w:rFonts w:ascii="仿宋_GB2312" w:eastAsia="仿宋_GB2312"/>
          <w:sz w:val="32"/>
          <w:szCs w:val="32"/>
        </w:rPr>
      </w:pPr>
      <w:r w:rsidRPr="00663CD5">
        <w:rPr>
          <w:rFonts w:ascii="仿宋_GB2312" w:eastAsia="仿宋_GB2312" w:hint="eastAsia"/>
          <w:sz w:val="32"/>
          <w:szCs w:val="32"/>
        </w:rPr>
        <w:t>《股票上市规则》作为交易所履行信息披露自律监管的基础性规则，有必要对《指导意见》的关键性改革要求以及《管理办法》的重大制度安排，予以回应落实，以体现改革</w:t>
      </w:r>
      <w:r w:rsidRPr="00663CD5">
        <w:rPr>
          <w:rFonts w:ascii="仿宋_GB2312" w:eastAsia="仿宋_GB2312" w:hint="eastAsia"/>
          <w:sz w:val="32"/>
          <w:szCs w:val="32"/>
        </w:rPr>
        <w:lastRenderedPageBreak/>
        <w:t>的系统性、集成性。同时，鉴于《指导意见》《管理办法》</w:t>
      </w:r>
      <w:r w:rsidR="00D9484E" w:rsidRPr="00663CD5">
        <w:rPr>
          <w:rFonts w:ascii="仿宋_GB2312" w:eastAsia="仿宋_GB2312" w:hint="eastAsia"/>
          <w:sz w:val="32"/>
          <w:szCs w:val="32"/>
        </w:rPr>
        <w:t>的相关规定</w:t>
      </w:r>
      <w:r w:rsidRPr="00663CD5">
        <w:rPr>
          <w:rFonts w:ascii="仿宋_GB2312" w:eastAsia="仿宋_GB2312" w:hint="eastAsia"/>
          <w:sz w:val="32"/>
          <w:szCs w:val="32"/>
        </w:rPr>
        <w:t>对上市公</w:t>
      </w:r>
      <w:r w:rsidR="00D9484E" w:rsidRPr="00663CD5">
        <w:rPr>
          <w:rFonts w:ascii="仿宋_GB2312" w:eastAsia="仿宋_GB2312" w:hint="eastAsia"/>
          <w:sz w:val="32"/>
          <w:szCs w:val="32"/>
        </w:rPr>
        <w:t>司治理和</w:t>
      </w:r>
      <w:r w:rsidRPr="00663CD5">
        <w:rPr>
          <w:rFonts w:ascii="仿宋_GB2312" w:eastAsia="仿宋_GB2312" w:hint="eastAsia"/>
          <w:sz w:val="32"/>
          <w:szCs w:val="32"/>
        </w:rPr>
        <w:t>信息披露义务，做出了部分实质性调整重构，《股票上市规则》应当及时予以明确细化，确保信息披露自律监管工作的合法合规性。在此基础上，为本所规范运作指引等下位指引性操作性规定，提供必要的原则依据，顺畅上下位规则衔接。</w:t>
      </w:r>
    </w:p>
    <w:p w:rsidR="00FC5B5A" w:rsidRPr="00663CD5" w:rsidRDefault="00FC5B5A" w:rsidP="00663CD5">
      <w:pPr>
        <w:spacing w:line="560" w:lineRule="exact"/>
        <w:ind w:firstLineChars="200" w:firstLine="640"/>
        <w:outlineLvl w:val="0"/>
        <w:rPr>
          <w:rFonts w:ascii="黑体" w:eastAsia="黑体" w:hAnsi="黑体"/>
          <w:sz w:val="32"/>
          <w:szCs w:val="32"/>
        </w:rPr>
      </w:pPr>
      <w:r w:rsidRPr="00663CD5">
        <w:rPr>
          <w:rFonts w:ascii="黑体" w:eastAsia="黑体" w:hAnsi="黑体" w:hint="eastAsia"/>
          <w:sz w:val="32"/>
          <w:szCs w:val="32"/>
        </w:rPr>
        <w:t>二、主要修订内容</w:t>
      </w:r>
    </w:p>
    <w:p w:rsidR="00FC5B5A" w:rsidRPr="00663CD5" w:rsidRDefault="00FC5B5A" w:rsidP="00663CD5">
      <w:pPr>
        <w:spacing w:line="560" w:lineRule="exact"/>
        <w:ind w:firstLineChars="200" w:firstLine="643"/>
        <w:rPr>
          <w:rFonts w:ascii="仿宋_GB2312" w:eastAsia="仿宋_GB2312"/>
          <w:sz w:val="32"/>
          <w:szCs w:val="32"/>
        </w:rPr>
      </w:pPr>
      <w:r w:rsidRPr="00663CD5">
        <w:rPr>
          <w:rFonts w:ascii="仿宋_GB2312" w:eastAsia="仿宋_GB2312" w:hint="eastAsia"/>
          <w:b/>
          <w:sz w:val="32"/>
          <w:szCs w:val="32"/>
        </w:rPr>
        <w:t>一是多维度保障独立董事独立性。其一，</w:t>
      </w:r>
      <w:r w:rsidRPr="00663CD5">
        <w:rPr>
          <w:rFonts w:ascii="仿宋_GB2312" w:eastAsia="仿宋_GB2312" w:hint="eastAsia"/>
          <w:sz w:val="32"/>
          <w:szCs w:val="32"/>
        </w:rPr>
        <w:t>强化选任的独立性。从独立性角度，新增独立董事定义（第15.1条）。从提名人角度，强调不得提名与其存在利害关系或者其他可能影响独立履职情形的关系密切人员，并要求就符合相关规定做出承诺（第4.3.7条）。</w:t>
      </w:r>
      <w:r w:rsidRPr="00663CD5">
        <w:rPr>
          <w:rFonts w:ascii="仿宋_GB2312" w:eastAsia="仿宋_GB2312" w:hint="eastAsia"/>
          <w:b/>
          <w:sz w:val="32"/>
          <w:szCs w:val="32"/>
        </w:rPr>
        <w:t>其二，</w:t>
      </w:r>
      <w:r w:rsidRPr="00663CD5">
        <w:rPr>
          <w:rFonts w:ascii="仿宋_GB2312" w:eastAsia="仿宋_GB2312" w:hint="eastAsia"/>
          <w:sz w:val="32"/>
          <w:szCs w:val="32"/>
        </w:rPr>
        <w:t>保障履职独立性。要求独立董事履职</w:t>
      </w:r>
      <w:r w:rsidRPr="00663CD5">
        <w:rPr>
          <w:rFonts w:ascii="仿宋_GB2312" w:eastAsia="仿宋_GB2312" w:hAnsi="宋体" w:hint="eastAsia"/>
          <w:sz w:val="32"/>
          <w:szCs w:val="32"/>
        </w:rPr>
        <w:t>不受上市公司及其主要股东、实际控制人等单位或者个人的影响</w:t>
      </w:r>
      <w:r w:rsidRPr="00663CD5">
        <w:rPr>
          <w:rFonts w:ascii="仿宋_GB2312" w:eastAsia="仿宋_GB2312" w:hint="eastAsia"/>
          <w:sz w:val="32"/>
          <w:szCs w:val="32"/>
        </w:rPr>
        <w:t>（第4.3.8条）。</w:t>
      </w:r>
    </w:p>
    <w:p w:rsidR="00FC5B5A" w:rsidRPr="00663CD5" w:rsidRDefault="00FC5B5A" w:rsidP="00663CD5">
      <w:pPr>
        <w:spacing w:line="560" w:lineRule="exact"/>
        <w:ind w:firstLineChars="200" w:firstLine="643"/>
        <w:rPr>
          <w:rFonts w:ascii="仿宋_GB2312" w:eastAsia="仿宋_GB2312"/>
          <w:sz w:val="32"/>
          <w:szCs w:val="32"/>
        </w:rPr>
      </w:pPr>
      <w:r w:rsidRPr="00663CD5">
        <w:rPr>
          <w:rFonts w:ascii="仿宋_GB2312" w:eastAsia="仿宋_GB2312" w:hint="eastAsia"/>
          <w:b/>
          <w:sz w:val="32"/>
          <w:szCs w:val="32"/>
        </w:rPr>
        <w:t>二是精准规范独立董事履职范围。其一，</w:t>
      </w:r>
      <w:r w:rsidRPr="00663CD5">
        <w:rPr>
          <w:rFonts w:ascii="仿宋_GB2312" w:eastAsia="仿宋_GB2312" w:hint="eastAsia"/>
          <w:sz w:val="32"/>
          <w:szCs w:val="32"/>
        </w:rPr>
        <w:t>按照“有加有减”的原则，突出独立董事对重大事项的审议职责。强调独立董事应当在董事会中充分发挥参与决策、监督制衡、专业咨询作用（第4.3.1条），并对照逐一细化职责要求（第4.3.8条），明确独立董事可以行使特别职权（第4.3.9条）。</w:t>
      </w:r>
      <w:r w:rsidRPr="00663CD5">
        <w:rPr>
          <w:rFonts w:ascii="仿宋_GB2312" w:eastAsia="仿宋_GB2312" w:hint="eastAsia"/>
          <w:b/>
          <w:sz w:val="32"/>
          <w:szCs w:val="32"/>
        </w:rPr>
        <w:t>其二，</w:t>
      </w:r>
      <w:r w:rsidRPr="00663CD5">
        <w:rPr>
          <w:rFonts w:ascii="仿宋_GB2312" w:eastAsia="仿宋_GB2312" w:hint="eastAsia"/>
          <w:sz w:val="32"/>
          <w:szCs w:val="32"/>
        </w:rPr>
        <w:t>删除了对一般事项的审议职责。申请主动退市、撤销其他风险警示等事项不再强制要求独立董事发表意见（第9.7.3条、第9.7.6条、第9.8.5条、第9.8.6条）。</w:t>
      </w:r>
    </w:p>
    <w:p w:rsidR="00FC5B5A" w:rsidRPr="00663CD5" w:rsidRDefault="00FC5B5A" w:rsidP="00663CD5">
      <w:pPr>
        <w:spacing w:line="560" w:lineRule="exact"/>
        <w:ind w:firstLineChars="200" w:firstLine="643"/>
        <w:rPr>
          <w:rFonts w:ascii="仿宋_GB2312" w:eastAsia="仿宋_GB2312"/>
          <w:sz w:val="32"/>
          <w:szCs w:val="32"/>
        </w:rPr>
      </w:pPr>
      <w:r w:rsidRPr="00663CD5">
        <w:rPr>
          <w:rFonts w:ascii="仿宋_GB2312" w:eastAsia="仿宋_GB2312" w:hint="eastAsia"/>
          <w:b/>
          <w:sz w:val="32"/>
          <w:szCs w:val="32"/>
        </w:rPr>
        <w:t>三是优化独立董事履职方式。其一，</w:t>
      </w:r>
      <w:r w:rsidRPr="00663CD5">
        <w:rPr>
          <w:rFonts w:ascii="仿宋_GB2312" w:eastAsia="仿宋_GB2312" w:hint="eastAsia"/>
          <w:sz w:val="32"/>
          <w:szCs w:val="32"/>
        </w:rPr>
        <w:t>更加重视由个人履职向整体履职转变。要求建立独立董事专门会议机制，并对</w:t>
      </w:r>
      <w:r w:rsidRPr="00663CD5">
        <w:rPr>
          <w:rFonts w:ascii="仿宋_GB2312" w:eastAsia="仿宋_GB2312" w:hint="eastAsia"/>
          <w:sz w:val="32"/>
          <w:szCs w:val="32"/>
        </w:rPr>
        <w:lastRenderedPageBreak/>
        <w:t>会议职责、运行、履职保障和事前审议事项做出细化规定（第4.3.9</w:t>
      </w:r>
      <w:r w:rsidR="00D9484E" w:rsidRPr="00663CD5">
        <w:rPr>
          <w:rFonts w:ascii="仿宋_GB2312" w:eastAsia="仿宋_GB2312" w:hint="eastAsia"/>
          <w:sz w:val="32"/>
          <w:szCs w:val="32"/>
        </w:rPr>
        <w:t>条</w:t>
      </w:r>
      <w:r w:rsidRPr="00663CD5">
        <w:rPr>
          <w:rFonts w:ascii="仿宋_GB2312" w:eastAsia="仿宋_GB2312" w:hint="eastAsia"/>
          <w:sz w:val="32"/>
          <w:szCs w:val="32"/>
        </w:rPr>
        <w:t>、</w:t>
      </w:r>
      <w:r w:rsidR="00D9484E" w:rsidRPr="00663CD5">
        <w:rPr>
          <w:rFonts w:ascii="仿宋_GB2312" w:eastAsia="仿宋_GB2312" w:hint="eastAsia"/>
          <w:sz w:val="32"/>
          <w:szCs w:val="32"/>
        </w:rPr>
        <w:t>第</w:t>
      </w:r>
      <w:r w:rsidRPr="00663CD5">
        <w:rPr>
          <w:rFonts w:ascii="仿宋_GB2312" w:eastAsia="仿宋_GB2312" w:hint="eastAsia"/>
          <w:sz w:val="32"/>
          <w:szCs w:val="32"/>
        </w:rPr>
        <w:t>4.3.10</w:t>
      </w:r>
      <w:r w:rsidR="00D9484E" w:rsidRPr="00663CD5">
        <w:rPr>
          <w:rFonts w:ascii="仿宋_GB2312" w:eastAsia="仿宋_GB2312" w:hint="eastAsia"/>
          <w:sz w:val="32"/>
          <w:szCs w:val="32"/>
        </w:rPr>
        <w:t>条</w:t>
      </w:r>
      <w:r w:rsidRPr="00663CD5">
        <w:rPr>
          <w:rFonts w:ascii="仿宋_GB2312" w:eastAsia="仿宋_GB2312" w:hint="eastAsia"/>
          <w:sz w:val="32"/>
          <w:szCs w:val="32"/>
        </w:rPr>
        <w:t>、4.3.11条）。</w:t>
      </w:r>
      <w:r w:rsidRPr="00663CD5">
        <w:rPr>
          <w:rFonts w:ascii="仿宋_GB2312" w:eastAsia="仿宋_GB2312" w:hint="eastAsia"/>
          <w:b/>
          <w:sz w:val="32"/>
          <w:szCs w:val="32"/>
        </w:rPr>
        <w:t>其二，</w:t>
      </w:r>
      <w:r w:rsidRPr="00663CD5">
        <w:rPr>
          <w:rFonts w:ascii="仿宋_GB2312" w:eastAsia="仿宋_GB2312" w:hint="eastAsia"/>
          <w:sz w:val="32"/>
          <w:szCs w:val="32"/>
        </w:rPr>
        <w:t>强化专门委员会履职。细化审计委员会职责，并对</w:t>
      </w:r>
      <w:r w:rsidR="00111214" w:rsidRPr="00663CD5">
        <w:rPr>
          <w:rFonts w:ascii="仿宋_GB2312" w:eastAsia="仿宋_GB2312" w:hAnsi="宋体" w:hint="eastAsia"/>
          <w:sz w:val="32"/>
          <w:szCs w:val="32"/>
        </w:rPr>
        <w:t>提名委员会、薪酬与考核委员会等</w:t>
      </w:r>
      <w:r w:rsidRPr="00663CD5">
        <w:rPr>
          <w:rFonts w:ascii="仿宋_GB2312" w:eastAsia="仿宋_GB2312" w:hint="eastAsia"/>
          <w:sz w:val="32"/>
          <w:szCs w:val="32"/>
        </w:rPr>
        <w:t>专门委员会相关职责事项的建议未予采纳或者未完全采纳的披露要求予以规定（第4.2.12条、第7.6.3条）。</w:t>
      </w:r>
    </w:p>
    <w:p w:rsidR="00FC5B5A" w:rsidRPr="00663CD5" w:rsidRDefault="00FC5B5A" w:rsidP="00663CD5">
      <w:pPr>
        <w:spacing w:line="560" w:lineRule="exact"/>
        <w:ind w:firstLineChars="200" w:firstLine="640"/>
        <w:rPr>
          <w:rFonts w:ascii="仿宋_GB2312" w:eastAsia="仿宋_GB2312"/>
          <w:sz w:val="32"/>
          <w:szCs w:val="32"/>
        </w:rPr>
      </w:pPr>
      <w:r w:rsidRPr="00663CD5">
        <w:rPr>
          <w:rFonts w:ascii="仿宋_GB2312" w:eastAsia="仿宋_GB2312" w:hint="eastAsia"/>
          <w:sz w:val="32"/>
          <w:szCs w:val="32"/>
        </w:rPr>
        <w:t>特此说明。</w:t>
      </w:r>
    </w:p>
    <w:sectPr w:rsidR="00FC5B5A" w:rsidRPr="00663CD5" w:rsidSect="00BD0BF4">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4A1" w:rsidRDefault="00F054A1">
      <w:r>
        <w:separator/>
      </w:r>
    </w:p>
  </w:endnote>
  <w:endnote w:type="continuationSeparator" w:id="0">
    <w:p w:rsidR="00F054A1" w:rsidRDefault="00F054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Liberation Serif">
    <w:altName w:val="宋体"/>
    <w:charset w:val="01"/>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lbany">
    <w:altName w:val="Arial Unicode MS"/>
    <w:charset w:val="01"/>
    <w:family w:val="swiss"/>
    <w:pitch w:val="default"/>
    <w:sig w:usb0="00000000" w:usb1="00000000" w:usb2="00000000" w:usb3="00000000" w:csb0="00040001" w:csb1="00000000"/>
  </w:font>
  <w:font w:name="楷体_GB2312">
    <w:altName w:val="??"/>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B5A" w:rsidRDefault="00BD0BF4">
    <w:pPr>
      <w:pStyle w:val="a7"/>
      <w:jc w:val="center"/>
    </w:pPr>
    <w:r>
      <w:fldChar w:fldCharType="begin"/>
    </w:r>
    <w:r w:rsidR="00FC5B5A">
      <w:instrText xml:space="preserve"> PAGE   \* MERGEFORMAT </w:instrText>
    </w:r>
    <w:r>
      <w:fldChar w:fldCharType="separate"/>
    </w:r>
    <w:r w:rsidR="00663CD5" w:rsidRPr="00663CD5">
      <w:rPr>
        <w:noProof/>
        <w:lang w:val="zh-CN"/>
      </w:rPr>
      <w:t>1</w:t>
    </w:r>
    <w:r>
      <w:fldChar w:fldCharType="end"/>
    </w:r>
  </w:p>
  <w:p w:rsidR="00FC5B5A" w:rsidRDefault="00FC5B5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4A1" w:rsidRDefault="00F054A1">
      <w:r>
        <w:separator/>
      </w:r>
    </w:p>
  </w:footnote>
  <w:footnote w:type="continuationSeparator" w:id="0">
    <w:p w:rsidR="00F054A1" w:rsidRDefault="00F054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UyZGNlY2U2YzgyZTA5MjA2OWI2MTBiMDAyMmZkMzgifQ=="/>
  </w:docVars>
  <w:rsids>
    <w:rsidRoot w:val="00B368EB"/>
    <w:rsid w:val="0001677C"/>
    <w:rsid w:val="000242E6"/>
    <w:rsid w:val="000264C6"/>
    <w:rsid w:val="00047181"/>
    <w:rsid w:val="00064325"/>
    <w:rsid w:val="00084119"/>
    <w:rsid w:val="000955C8"/>
    <w:rsid w:val="000B49AE"/>
    <w:rsid w:val="000C06C7"/>
    <w:rsid w:val="000C2435"/>
    <w:rsid w:val="000C734C"/>
    <w:rsid w:val="000E2D4C"/>
    <w:rsid w:val="00111214"/>
    <w:rsid w:val="00123B22"/>
    <w:rsid w:val="0013459D"/>
    <w:rsid w:val="0015489F"/>
    <w:rsid w:val="00160657"/>
    <w:rsid w:val="001A2958"/>
    <w:rsid w:val="001D2866"/>
    <w:rsid w:val="001E34CF"/>
    <w:rsid w:val="001E465C"/>
    <w:rsid w:val="00263CCF"/>
    <w:rsid w:val="00267B97"/>
    <w:rsid w:val="002839C4"/>
    <w:rsid w:val="002D04CD"/>
    <w:rsid w:val="0030461C"/>
    <w:rsid w:val="00341DDC"/>
    <w:rsid w:val="00360567"/>
    <w:rsid w:val="003660E9"/>
    <w:rsid w:val="00373836"/>
    <w:rsid w:val="003B3A80"/>
    <w:rsid w:val="003F5124"/>
    <w:rsid w:val="004005AE"/>
    <w:rsid w:val="004174C2"/>
    <w:rsid w:val="00444456"/>
    <w:rsid w:val="00476555"/>
    <w:rsid w:val="00476ACB"/>
    <w:rsid w:val="004862E3"/>
    <w:rsid w:val="004965F1"/>
    <w:rsid w:val="004C076C"/>
    <w:rsid w:val="004F1A60"/>
    <w:rsid w:val="004F3985"/>
    <w:rsid w:val="005051B0"/>
    <w:rsid w:val="005141AA"/>
    <w:rsid w:val="0052198A"/>
    <w:rsid w:val="00526BFD"/>
    <w:rsid w:val="00531916"/>
    <w:rsid w:val="005818A7"/>
    <w:rsid w:val="00582296"/>
    <w:rsid w:val="005E657A"/>
    <w:rsid w:val="00601340"/>
    <w:rsid w:val="00621FE9"/>
    <w:rsid w:val="00630AD6"/>
    <w:rsid w:val="0065087B"/>
    <w:rsid w:val="00661715"/>
    <w:rsid w:val="00663CD5"/>
    <w:rsid w:val="006A22E9"/>
    <w:rsid w:val="006B2829"/>
    <w:rsid w:val="006B2C49"/>
    <w:rsid w:val="006D0DA2"/>
    <w:rsid w:val="00714F36"/>
    <w:rsid w:val="00743D38"/>
    <w:rsid w:val="00744BF0"/>
    <w:rsid w:val="00776519"/>
    <w:rsid w:val="00801A70"/>
    <w:rsid w:val="00820A4D"/>
    <w:rsid w:val="00824A66"/>
    <w:rsid w:val="008309A4"/>
    <w:rsid w:val="00836CE2"/>
    <w:rsid w:val="00896F90"/>
    <w:rsid w:val="008B0C2C"/>
    <w:rsid w:val="00913A3E"/>
    <w:rsid w:val="00921E3C"/>
    <w:rsid w:val="0099680E"/>
    <w:rsid w:val="009A350A"/>
    <w:rsid w:val="009D59D0"/>
    <w:rsid w:val="009D6D19"/>
    <w:rsid w:val="00A01222"/>
    <w:rsid w:val="00A36A20"/>
    <w:rsid w:val="00A43DC3"/>
    <w:rsid w:val="00AB2697"/>
    <w:rsid w:val="00AC094C"/>
    <w:rsid w:val="00AC2BD6"/>
    <w:rsid w:val="00AF54F8"/>
    <w:rsid w:val="00AF70C7"/>
    <w:rsid w:val="00B22946"/>
    <w:rsid w:val="00B368EB"/>
    <w:rsid w:val="00B37C49"/>
    <w:rsid w:val="00B4314E"/>
    <w:rsid w:val="00B72E85"/>
    <w:rsid w:val="00BD0BF4"/>
    <w:rsid w:val="00BF14AB"/>
    <w:rsid w:val="00C01A61"/>
    <w:rsid w:val="00C2344B"/>
    <w:rsid w:val="00C302C0"/>
    <w:rsid w:val="00C62D0B"/>
    <w:rsid w:val="00C96C46"/>
    <w:rsid w:val="00CC2FDF"/>
    <w:rsid w:val="00CC555A"/>
    <w:rsid w:val="00D37B24"/>
    <w:rsid w:val="00D54F3D"/>
    <w:rsid w:val="00D602D0"/>
    <w:rsid w:val="00D9484E"/>
    <w:rsid w:val="00DA37F1"/>
    <w:rsid w:val="00DE14E6"/>
    <w:rsid w:val="00DF1F34"/>
    <w:rsid w:val="00E25909"/>
    <w:rsid w:val="00E34887"/>
    <w:rsid w:val="00E359DB"/>
    <w:rsid w:val="00E376AF"/>
    <w:rsid w:val="00E6285A"/>
    <w:rsid w:val="00E75467"/>
    <w:rsid w:val="00E806E4"/>
    <w:rsid w:val="00EA0E50"/>
    <w:rsid w:val="00ED1781"/>
    <w:rsid w:val="00ED2034"/>
    <w:rsid w:val="00F054A1"/>
    <w:rsid w:val="00F10E07"/>
    <w:rsid w:val="00F318B8"/>
    <w:rsid w:val="00FB5346"/>
    <w:rsid w:val="00FB6BD3"/>
    <w:rsid w:val="00FC25D3"/>
    <w:rsid w:val="00FC5B5A"/>
    <w:rsid w:val="00FD68F3"/>
    <w:rsid w:val="00FF1536"/>
    <w:rsid w:val="04B63D31"/>
    <w:rsid w:val="1F5A6E76"/>
    <w:rsid w:val="41390199"/>
    <w:rsid w:val="68D76236"/>
    <w:rsid w:val="6E593BD6"/>
    <w:rsid w:val="73EC5750"/>
    <w:rsid w:val="7E3239C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lsdException w:name="footer" w:semiHidden="0"/>
    <w:lsdException w:name="caption" w:uiPriority="0" w:qFormat="1"/>
    <w:lsdException w:name="footnote reference" w:semiHidden="0" w:uiPriority="0" w:unhideWhenUsed="0" w:qFormat="1"/>
    <w:lsdException w:name="Title" w:semiHidden="0" w:uiPriority="0" w:unhideWhenUsed="0" w:qFormat="1"/>
    <w:lsdException w:name="Default Paragraph Font" w:semiHidden="0" w:uiPriority="1"/>
    <w:lsdException w:name="Body Text" w:semiHidden="0" w:uiPriority="0" w:unhideWhenUsed="0" w:qFormat="1"/>
    <w:lsdException w:name="Subtitle" w:semiHidden="0" w:uiPriority="0" w:unhideWhenUsed="0" w:qFormat="1"/>
    <w:lsdException w:name="Hyperlink" w:semiHidden="0" w:qFormat="1"/>
    <w:lsdException w:name="Strong" w:semiHidden="0" w:uiPriority="0" w:unhideWhenUsed="0" w:qFormat="1"/>
    <w:lsdException w:name="Emphasis" w:semiHidden="0" w:uiPriority="0" w:unhideWhenUsed="0" w:qFormat="1"/>
    <w:lsdException w:name="Plain Text" w:semiHidden="0" w:uiPriority="0" w:unhideWhenUsed="0" w:qFormat="1"/>
    <w:lsdException w:name="HTML Preformatted" w:semiHidden="0" w:uiPriority="0" w:unhideWhenUsed="0" w:qFormat="1"/>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BF4"/>
    <w:pPr>
      <w:widowControl w:val="0"/>
      <w:jc w:val="both"/>
    </w:pPr>
    <w:rPr>
      <w:rFonts w:ascii="Calibri" w:hAnsi="Calibri"/>
      <w:kern w:val="2"/>
      <w:sz w:val="21"/>
      <w:szCs w:val="24"/>
    </w:rPr>
  </w:style>
  <w:style w:type="paragraph" w:styleId="1">
    <w:name w:val="heading 1"/>
    <w:basedOn w:val="a"/>
    <w:next w:val="a"/>
    <w:link w:val="1Char"/>
    <w:qFormat/>
    <w:rsid w:val="00BD0BF4"/>
    <w:pPr>
      <w:keepNext/>
      <w:keepLines/>
      <w:spacing w:line="600" w:lineRule="exact"/>
      <w:jc w:val="center"/>
      <w:outlineLvl w:val="0"/>
    </w:pPr>
    <w:rPr>
      <w:rFonts w:eastAsia="仿宋_GB2312"/>
      <w:b/>
      <w:bCs/>
      <w:kern w:val="44"/>
      <w:sz w:val="30"/>
      <w:szCs w:val="44"/>
      <w:lang/>
    </w:rPr>
  </w:style>
  <w:style w:type="paragraph" w:styleId="2">
    <w:name w:val="heading 2"/>
    <w:basedOn w:val="a"/>
    <w:next w:val="a"/>
    <w:link w:val="2Char"/>
    <w:qFormat/>
    <w:rsid w:val="00BD0BF4"/>
    <w:pPr>
      <w:spacing w:line="560" w:lineRule="exact"/>
      <w:ind w:firstLineChars="200" w:firstLine="874"/>
      <w:jc w:val="left"/>
      <w:outlineLvl w:val="1"/>
    </w:pPr>
    <w:rPr>
      <w:rFonts w:ascii="宋体" w:eastAsia="黑体" w:hAnsi="宋体"/>
      <w:kern w:val="0"/>
      <w:sz w:val="32"/>
      <w:szCs w:val="36"/>
      <w:lang/>
    </w:rPr>
  </w:style>
  <w:style w:type="paragraph" w:styleId="3">
    <w:name w:val="heading 3"/>
    <w:basedOn w:val="a"/>
    <w:next w:val="a0"/>
    <w:link w:val="3Char"/>
    <w:qFormat/>
    <w:rsid w:val="00BD0BF4"/>
    <w:pPr>
      <w:keepNext/>
      <w:spacing w:before="140" w:after="120"/>
      <w:outlineLvl w:val="2"/>
    </w:pPr>
    <w:rPr>
      <w:rFonts w:ascii="Liberation Serif" w:hAnsi="Liberation Serif"/>
      <w:b/>
      <w:bCs/>
      <w:sz w:val="27"/>
      <w:szCs w:val="27"/>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BD0BF4"/>
    <w:rPr>
      <w:rFonts w:ascii="Calibri" w:eastAsia="仿宋_GB2312" w:hAnsi="Calibri"/>
      <w:b/>
      <w:bCs/>
      <w:kern w:val="44"/>
      <w:sz w:val="30"/>
      <w:szCs w:val="44"/>
    </w:rPr>
  </w:style>
  <w:style w:type="character" w:customStyle="1" w:styleId="2Char">
    <w:name w:val="标题 2 Char"/>
    <w:link w:val="2"/>
    <w:rsid w:val="00BD0BF4"/>
    <w:rPr>
      <w:rFonts w:ascii="宋体" w:eastAsia="黑体" w:hAnsi="宋体" w:cs="Times New Roman"/>
      <w:sz w:val="32"/>
      <w:szCs w:val="36"/>
    </w:rPr>
  </w:style>
  <w:style w:type="character" w:customStyle="1" w:styleId="3Char">
    <w:name w:val="标题 3 Char"/>
    <w:link w:val="3"/>
    <w:rsid w:val="00BD0BF4"/>
    <w:rPr>
      <w:rFonts w:ascii="Liberation Serif" w:hAnsi="Liberation Serif" w:cs="Arial"/>
      <w:b/>
      <w:bCs/>
      <w:kern w:val="2"/>
      <w:sz w:val="27"/>
      <w:szCs w:val="27"/>
    </w:rPr>
  </w:style>
  <w:style w:type="paragraph" w:styleId="a0">
    <w:name w:val="Body Text"/>
    <w:basedOn w:val="a"/>
    <w:link w:val="Char"/>
    <w:qFormat/>
    <w:rsid w:val="00BD0BF4"/>
    <w:pPr>
      <w:spacing w:after="283" w:line="360" w:lineRule="auto"/>
    </w:pPr>
    <w:rPr>
      <w:lang/>
    </w:rPr>
  </w:style>
  <w:style w:type="character" w:customStyle="1" w:styleId="Char">
    <w:name w:val="正文文本 Char"/>
    <w:link w:val="a0"/>
    <w:rsid w:val="00BD0BF4"/>
    <w:rPr>
      <w:rFonts w:ascii="Calibri" w:hAnsi="Calibri"/>
      <w:kern w:val="2"/>
      <w:sz w:val="21"/>
      <w:szCs w:val="24"/>
    </w:rPr>
  </w:style>
  <w:style w:type="paragraph" w:styleId="a4">
    <w:name w:val="annotation text"/>
    <w:basedOn w:val="a"/>
    <w:link w:val="Char0"/>
    <w:uiPriority w:val="99"/>
    <w:unhideWhenUsed/>
    <w:qFormat/>
    <w:rsid w:val="00BD0BF4"/>
    <w:pPr>
      <w:jc w:val="left"/>
    </w:pPr>
    <w:rPr>
      <w:sz w:val="24"/>
      <w:lang/>
    </w:rPr>
  </w:style>
  <w:style w:type="character" w:customStyle="1" w:styleId="Char0">
    <w:name w:val="批注文字 Char"/>
    <w:link w:val="a4"/>
    <w:uiPriority w:val="99"/>
    <w:rsid w:val="00BD0BF4"/>
    <w:rPr>
      <w:rFonts w:ascii="Calibri" w:hAnsi="Calibri"/>
      <w:kern w:val="2"/>
      <w:sz w:val="24"/>
      <w:szCs w:val="24"/>
    </w:rPr>
  </w:style>
  <w:style w:type="paragraph" w:styleId="a5">
    <w:name w:val="Plain Text"/>
    <w:basedOn w:val="a"/>
    <w:link w:val="Char1"/>
    <w:qFormat/>
    <w:rsid w:val="00BD0BF4"/>
    <w:rPr>
      <w:rFonts w:hAnsi="Courier New"/>
      <w:kern w:val="0"/>
      <w:sz w:val="20"/>
      <w:szCs w:val="20"/>
      <w:lang/>
    </w:rPr>
  </w:style>
  <w:style w:type="character" w:customStyle="1" w:styleId="Char1">
    <w:name w:val="纯文本 Char"/>
    <w:link w:val="a5"/>
    <w:rsid w:val="00BD0BF4"/>
    <w:rPr>
      <w:rFonts w:ascii="Calibri" w:hAnsi="Courier New"/>
    </w:rPr>
  </w:style>
  <w:style w:type="paragraph" w:styleId="a6">
    <w:name w:val="Balloon Text"/>
    <w:basedOn w:val="a"/>
    <w:link w:val="Char2"/>
    <w:uiPriority w:val="99"/>
    <w:unhideWhenUsed/>
    <w:rsid w:val="00BD0BF4"/>
    <w:rPr>
      <w:sz w:val="18"/>
      <w:szCs w:val="18"/>
      <w:lang/>
    </w:rPr>
  </w:style>
  <w:style w:type="character" w:customStyle="1" w:styleId="Char2">
    <w:name w:val="批注框文本 Char"/>
    <w:link w:val="a6"/>
    <w:uiPriority w:val="99"/>
    <w:semiHidden/>
    <w:rsid w:val="00BD0BF4"/>
    <w:rPr>
      <w:rFonts w:ascii="Calibri" w:hAnsi="Calibri"/>
      <w:kern w:val="2"/>
      <w:sz w:val="18"/>
      <w:szCs w:val="18"/>
    </w:rPr>
  </w:style>
  <w:style w:type="paragraph" w:styleId="a7">
    <w:name w:val="footer"/>
    <w:basedOn w:val="a"/>
    <w:link w:val="Char3"/>
    <w:uiPriority w:val="99"/>
    <w:unhideWhenUsed/>
    <w:rsid w:val="00BD0BF4"/>
    <w:pPr>
      <w:tabs>
        <w:tab w:val="center" w:pos="4153"/>
        <w:tab w:val="right" w:pos="8306"/>
      </w:tabs>
      <w:snapToGrid w:val="0"/>
      <w:jc w:val="left"/>
    </w:pPr>
    <w:rPr>
      <w:sz w:val="18"/>
      <w:szCs w:val="18"/>
      <w:lang/>
    </w:rPr>
  </w:style>
  <w:style w:type="character" w:customStyle="1" w:styleId="Char3">
    <w:name w:val="页脚 Char"/>
    <w:link w:val="a7"/>
    <w:uiPriority w:val="99"/>
    <w:rsid w:val="00BD0BF4"/>
    <w:rPr>
      <w:rFonts w:ascii="Calibri" w:hAnsi="Calibri"/>
      <w:kern w:val="2"/>
      <w:sz w:val="18"/>
      <w:szCs w:val="18"/>
    </w:rPr>
  </w:style>
  <w:style w:type="paragraph" w:styleId="a8">
    <w:name w:val="header"/>
    <w:basedOn w:val="a"/>
    <w:link w:val="Char4"/>
    <w:uiPriority w:val="99"/>
    <w:unhideWhenUsed/>
    <w:rsid w:val="00BD0BF4"/>
    <w:pPr>
      <w:pBdr>
        <w:bottom w:val="single" w:sz="6" w:space="1" w:color="auto"/>
      </w:pBdr>
      <w:tabs>
        <w:tab w:val="center" w:pos="4153"/>
        <w:tab w:val="right" w:pos="8306"/>
      </w:tabs>
      <w:snapToGrid w:val="0"/>
      <w:jc w:val="center"/>
    </w:pPr>
    <w:rPr>
      <w:sz w:val="18"/>
      <w:szCs w:val="18"/>
      <w:lang/>
    </w:rPr>
  </w:style>
  <w:style w:type="character" w:customStyle="1" w:styleId="Char4">
    <w:name w:val="页眉 Char"/>
    <w:link w:val="a8"/>
    <w:uiPriority w:val="99"/>
    <w:semiHidden/>
    <w:rsid w:val="00BD0BF4"/>
    <w:rPr>
      <w:rFonts w:ascii="Calibri" w:hAnsi="Calibri"/>
      <w:kern w:val="2"/>
      <w:sz w:val="18"/>
      <w:szCs w:val="18"/>
    </w:rPr>
  </w:style>
  <w:style w:type="paragraph" w:styleId="a9">
    <w:name w:val="footnote text"/>
    <w:basedOn w:val="a"/>
    <w:link w:val="Char5"/>
    <w:qFormat/>
    <w:rsid w:val="00BD0BF4"/>
    <w:pPr>
      <w:snapToGrid w:val="0"/>
      <w:jc w:val="left"/>
    </w:pPr>
    <w:rPr>
      <w:sz w:val="18"/>
      <w:lang/>
    </w:rPr>
  </w:style>
  <w:style w:type="character" w:customStyle="1" w:styleId="Char5">
    <w:name w:val="脚注文本 Char"/>
    <w:link w:val="a9"/>
    <w:rsid w:val="00BD0BF4"/>
    <w:rPr>
      <w:rFonts w:ascii="Calibri" w:hAnsi="Calibri"/>
      <w:kern w:val="2"/>
      <w:sz w:val="18"/>
      <w:szCs w:val="24"/>
    </w:rPr>
  </w:style>
  <w:style w:type="paragraph" w:styleId="HTML">
    <w:name w:val="HTML Preformatted"/>
    <w:basedOn w:val="a"/>
    <w:link w:val="HTMLChar"/>
    <w:qFormat/>
    <w:rsid w:val="00BD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333333"/>
      <w:sz w:val="20"/>
      <w:szCs w:val="20"/>
      <w:lang/>
    </w:rPr>
  </w:style>
  <w:style w:type="character" w:customStyle="1" w:styleId="HTMLChar">
    <w:name w:val="HTML 预设格式 Char"/>
    <w:link w:val="HTML"/>
    <w:rsid w:val="00BD0BF4"/>
    <w:rPr>
      <w:rFonts w:ascii="Arial Unicode MS" w:eastAsia="Arial Unicode MS" w:hAnsi="Arial Unicode MS" w:cs="Arial Unicode MS"/>
      <w:color w:val="333333"/>
      <w:kern w:val="2"/>
    </w:rPr>
  </w:style>
  <w:style w:type="character" w:styleId="aa">
    <w:name w:val="Hyperlink"/>
    <w:uiPriority w:val="99"/>
    <w:unhideWhenUsed/>
    <w:qFormat/>
    <w:rsid w:val="00BD0BF4"/>
    <w:rPr>
      <w:color w:val="0000FF"/>
      <w:u w:val="single"/>
    </w:rPr>
  </w:style>
  <w:style w:type="character" w:styleId="ab">
    <w:name w:val="footnote reference"/>
    <w:qFormat/>
    <w:rsid w:val="00BD0BF4"/>
    <w:rPr>
      <w:vertAlign w:val="superscript"/>
    </w:rPr>
  </w:style>
  <w:style w:type="character" w:customStyle="1" w:styleId="ac">
    <w:name w:val="批注文字 字符"/>
    <w:uiPriority w:val="99"/>
    <w:qFormat/>
    <w:rsid w:val="00BD0BF4"/>
    <w:rPr>
      <w:rFonts w:ascii="Calibri" w:hAnsi="Calibri"/>
      <w:kern w:val="2"/>
      <w:sz w:val="24"/>
      <w:szCs w:val="24"/>
    </w:rPr>
  </w:style>
  <w:style w:type="paragraph" w:styleId="ad">
    <w:name w:val="List Paragraph"/>
    <w:basedOn w:val="a"/>
    <w:uiPriority w:val="99"/>
    <w:qFormat/>
    <w:rsid w:val="00BD0BF4"/>
    <w:pPr>
      <w:suppressAutoHyphens/>
      <w:ind w:firstLineChars="200" w:firstLine="420"/>
    </w:pPr>
  </w:style>
  <w:style w:type="paragraph" w:customStyle="1" w:styleId="ae">
    <w:name w:val="标题样式"/>
    <w:basedOn w:val="a"/>
    <w:next w:val="a0"/>
    <w:qFormat/>
    <w:rsid w:val="00BD0BF4"/>
    <w:pPr>
      <w:keepNext/>
      <w:spacing w:before="240" w:after="283"/>
    </w:pPr>
    <w:rPr>
      <w:rFonts w:ascii="Albany" w:hAnsi="Albany"/>
      <w:sz w:val="28"/>
      <w:szCs w:val="28"/>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Words>
  <Characters>1049</Characters>
  <Application>Microsoft Office Word</Application>
  <DocSecurity>0</DocSecurity>
  <Lines>8</Lines>
  <Paragraphs>2</Paragraphs>
  <ScaleCrop>false</ScaleCrop>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2023-07-18T02:17:00Z</cp:lastPrinted>
  <dcterms:created xsi:type="dcterms:W3CDTF">2023-08-04T08:23:00Z</dcterms:created>
  <dcterms:modified xsi:type="dcterms:W3CDTF">2023-08-04T08:23:00Z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404D0F1CCB9F4053BE41E5A5A5C569E0_13</vt:lpwstr>
  </property>
</Properties>
</file>