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33" w:rsidRDefault="00341942" w:rsidP="00A452C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A452CC">
        <w:rPr>
          <w:rFonts w:ascii="黑体" w:eastAsia="黑体" w:hAnsi="黑体" w:hint="eastAsia"/>
          <w:b/>
          <w:bCs/>
          <w:sz w:val="36"/>
          <w:szCs w:val="36"/>
        </w:rPr>
        <w:t>第</w:t>
      </w:r>
      <w:r w:rsidR="00940214">
        <w:rPr>
          <w:rFonts w:ascii="黑体" w:eastAsia="黑体" w:hAnsi="黑体" w:hint="eastAsia"/>
          <w:b/>
          <w:bCs/>
          <w:sz w:val="36"/>
          <w:szCs w:val="36"/>
        </w:rPr>
        <w:t>三十</w:t>
      </w:r>
      <w:r w:rsidRPr="00A452CC">
        <w:rPr>
          <w:rFonts w:ascii="黑体" w:eastAsia="黑体" w:hAnsi="黑体" w:hint="eastAsia"/>
          <w:b/>
          <w:bCs/>
          <w:sz w:val="36"/>
          <w:szCs w:val="36"/>
        </w:rPr>
        <w:t>号 上市公司变更</w:t>
      </w:r>
      <w:r w:rsidR="00180BC6">
        <w:rPr>
          <w:rFonts w:ascii="黑体" w:eastAsia="黑体" w:hAnsi="黑体" w:hint="eastAsia"/>
          <w:b/>
          <w:bCs/>
          <w:sz w:val="36"/>
          <w:szCs w:val="36"/>
        </w:rPr>
        <w:t>公司</w:t>
      </w:r>
      <w:r w:rsidR="00D50179">
        <w:rPr>
          <w:rFonts w:ascii="黑体" w:eastAsia="黑体" w:hAnsi="黑体" w:hint="eastAsia"/>
          <w:b/>
          <w:bCs/>
          <w:sz w:val="36"/>
          <w:szCs w:val="36"/>
        </w:rPr>
        <w:t>全</w:t>
      </w:r>
      <w:r w:rsidR="00180BC6">
        <w:rPr>
          <w:rFonts w:ascii="黑体" w:eastAsia="黑体" w:hAnsi="黑体" w:hint="eastAsia"/>
          <w:b/>
          <w:bCs/>
          <w:sz w:val="36"/>
          <w:szCs w:val="36"/>
        </w:rPr>
        <w:t>称</w:t>
      </w:r>
      <w:r w:rsidR="00475F1B">
        <w:rPr>
          <w:rFonts w:ascii="黑体" w:eastAsia="黑体" w:hAnsi="黑体" w:hint="eastAsia"/>
          <w:b/>
          <w:bCs/>
          <w:sz w:val="36"/>
          <w:szCs w:val="36"/>
        </w:rPr>
        <w:t>、</w:t>
      </w:r>
      <w:r w:rsidRPr="00A452CC">
        <w:rPr>
          <w:rFonts w:ascii="黑体" w:eastAsia="黑体" w:hAnsi="黑体" w:hint="eastAsia"/>
          <w:b/>
          <w:bCs/>
          <w:sz w:val="36"/>
          <w:szCs w:val="36"/>
        </w:rPr>
        <w:t>证券简称</w:t>
      </w:r>
    </w:p>
    <w:p w:rsidR="00BF2ECD" w:rsidRPr="00A452CC" w:rsidRDefault="00341942" w:rsidP="00A452C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A452CC">
        <w:rPr>
          <w:rFonts w:ascii="黑体" w:eastAsia="黑体" w:hAnsi="黑体" w:hint="eastAsia"/>
          <w:b/>
          <w:bCs/>
          <w:sz w:val="36"/>
          <w:szCs w:val="36"/>
        </w:rPr>
        <w:t>（实施）公告</w:t>
      </w:r>
    </w:p>
    <w:p w:rsidR="00BF2ECD" w:rsidRPr="00CD0630" w:rsidRDefault="00BF2ECD" w:rsidP="00C578DC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楷体_GB2312-WinCharSetFFFF-H"/>
          <w:color w:val="000000"/>
          <w:kern w:val="0"/>
          <w:sz w:val="32"/>
          <w:szCs w:val="32"/>
        </w:rPr>
      </w:pPr>
    </w:p>
    <w:p w:rsidR="00BF2ECD" w:rsidRPr="0094675A" w:rsidRDefault="00BF2ECD" w:rsidP="00C578DC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 w:rsidRPr="0094675A">
        <w:rPr>
          <w:rFonts w:ascii="仿宋_GB2312" w:eastAsia="仿宋_GB2312" w:hAnsi="宋体" w:hint="eastAsia"/>
          <w:b/>
          <w:sz w:val="30"/>
          <w:szCs w:val="30"/>
        </w:rPr>
        <w:t>适用</w:t>
      </w:r>
      <w:r>
        <w:rPr>
          <w:rFonts w:ascii="仿宋_GB2312" w:eastAsia="仿宋_GB2312" w:hAnsi="宋体" w:hint="eastAsia"/>
          <w:b/>
          <w:sz w:val="30"/>
          <w:szCs w:val="30"/>
        </w:rPr>
        <w:t>情形</w:t>
      </w:r>
      <w:r w:rsidRPr="0094675A">
        <w:rPr>
          <w:rFonts w:ascii="仿宋_GB2312" w:eastAsia="仿宋_GB2312" w:hAnsi="宋体" w:hint="eastAsia"/>
          <w:b/>
          <w:sz w:val="30"/>
          <w:szCs w:val="30"/>
        </w:rPr>
        <w:t>：</w:t>
      </w:r>
    </w:p>
    <w:p w:rsidR="00A452CC" w:rsidRPr="00A452CC" w:rsidRDefault="00341942" w:rsidP="00A452C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41942">
        <w:rPr>
          <w:rFonts w:ascii="仿宋_GB2312" w:eastAsia="仿宋_GB2312" w:hint="eastAsia"/>
          <w:color w:val="000000"/>
          <w:sz w:val="30"/>
          <w:szCs w:val="30"/>
        </w:rPr>
        <w:t>上市公司董事会审议变更</w:t>
      </w:r>
      <w:r w:rsidR="00180BC6">
        <w:rPr>
          <w:rFonts w:ascii="仿宋_GB2312" w:eastAsia="仿宋_GB2312" w:hint="eastAsia"/>
          <w:color w:val="000000"/>
          <w:sz w:val="30"/>
          <w:szCs w:val="30"/>
        </w:rPr>
        <w:t>公司</w:t>
      </w:r>
      <w:r w:rsidR="00055391">
        <w:rPr>
          <w:rFonts w:ascii="仿宋_GB2312" w:eastAsia="仿宋_GB2312" w:hint="eastAsia"/>
          <w:color w:val="000000"/>
          <w:sz w:val="30"/>
          <w:szCs w:val="30"/>
        </w:rPr>
        <w:t>全</w:t>
      </w:r>
      <w:r w:rsidR="00180BC6">
        <w:rPr>
          <w:rFonts w:ascii="仿宋_GB2312" w:eastAsia="仿宋_GB2312" w:hint="eastAsia"/>
          <w:color w:val="000000"/>
          <w:sz w:val="30"/>
          <w:szCs w:val="30"/>
        </w:rPr>
        <w:t>称、</w:t>
      </w:r>
      <w:r w:rsidRPr="00341942">
        <w:rPr>
          <w:rFonts w:ascii="仿宋_GB2312" w:eastAsia="仿宋_GB2312" w:hint="eastAsia"/>
          <w:color w:val="000000"/>
          <w:sz w:val="30"/>
          <w:szCs w:val="30"/>
        </w:rPr>
        <w:t>证券简称</w:t>
      </w:r>
      <w:bookmarkStart w:id="0" w:name="_GoBack"/>
      <w:bookmarkEnd w:id="0"/>
      <w:r w:rsidRPr="00341942">
        <w:rPr>
          <w:rFonts w:ascii="仿宋_GB2312" w:eastAsia="仿宋_GB2312" w:hint="eastAsia"/>
          <w:color w:val="000000"/>
          <w:sz w:val="30"/>
          <w:szCs w:val="30"/>
        </w:rPr>
        <w:t>事项，或实施证券简称变更的，应当适用本</w:t>
      </w:r>
      <w:r w:rsidR="00BC3B24">
        <w:rPr>
          <w:rFonts w:ascii="仿宋_GB2312" w:eastAsia="仿宋_GB2312" w:hint="eastAsia"/>
          <w:color w:val="000000"/>
          <w:sz w:val="30"/>
          <w:szCs w:val="30"/>
        </w:rPr>
        <w:t>公告格式</w:t>
      </w:r>
      <w:r w:rsidRPr="00341942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DD3A5B" w:rsidRPr="00DD3A5B" w:rsidRDefault="00DD3A5B" w:rsidP="00DD3A5B">
      <w:pPr>
        <w:spacing w:line="56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BF2ECD" w:rsidRDefault="00BF2ECD" w:rsidP="00C578DC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 w:rsidRPr="0094675A">
        <w:rPr>
          <w:rFonts w:ascii="仿宋_GB2312" w:eastAsia="仿宋_GB2312" w:hAnsi="宋体" w:hint="eastAsia"/>
          <w:sz w:val="30"/>
          <w:szCs w:val="30"/>
        </w:rPr>
        <w:t>证券代码：             证券简称：            公告编号：</w:t>
      </w:r>
    </w:p>
    <w:p w:rsidR="00BF2ECD" w:rsidRPr="0094675A" w:rsidRDefault="00BF2ECD" w:rsidP="00C578DC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:rsidR="00BF2ECD" w:rsidRDefault="008D1F1D" w:rsidP="00C578DC">
      <w:pPr>
        <w:snapToGrid w:val="0"/>
        <w:spacing w:line="560" w:lineRule="exact"/>
        <w:jc w:val="center"/>
        <w:rPr>
          <w:rFonts w:ascii="仿宋_GB2312" w:eastAsia="仿宋_GB2312" w:hAnsi="宋体" w:cs="黑体-WinCharSetFFFF-H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XXXX</w:t>
      </w:r>
      <w:r w:rsidR="00BF2ECD" w:rsidRPr="0094675A">
        <w:rPr>
          <w:rFonts w:ascii="仿宋_GB2312" w:eastAsia="仿宋_GB2312" w:hAnsi="宋体" w:hint="eastAsia"/>
          <w:color w:val="000000"/>
          <w:sz w:val="30"/>
          <w:szCs w:val="30"/>
        </w:rPr>
        <w:t>股份有</w:t>
      </w:r>
      <w:r w:rsidR="003B6632">
        <w:rPr>
          <w:rFonts w:ascii="仿宋_GB2312" w:eastAsia="仿宋_GB2312" w:hAnsi="宋体" w:hint="eastAsia"/>
          <w:color w:val="000000"/>
          <w:sz w:val="30"/>
          <w:szCs w:val="30"/>
        </w:rPr>
        <w:t>限公司</w:t>
      </w:r>
      <w:r w:rsidR="006F56C0" w:rsidRPr="00A452CC">
        <w:rPr>
          <w:rFonts w:ascii="仿宋_GB2312" w:eastAsia="仿宋_GB2312" w:hAnsi="宋体" w:hint="eastAsia"/>
          <w:color w:val="000000"/>
          <w:sz w:val="30"/>
          <w:szCs w:val="30"/>
        </w:rPr>
        <w:t>变更</w:t>
      </w:r>
      <w:r w:rsidR="00180BC6">
        <w:rPr>
          <w:rFonts w:ascii="仿宋_GB2312" w:eastAsia="仿宋_GB2312" w:hAnsi="宋体" w:hint="eastAsia"/>
          <w:color w:val="000000"/>
          <w:sz w:val="30"/>
          <w:szCs w:val="30"/>
        </w:rPr>
        <w:t>公司</w:t>
      </w:r>
      <w:r w:rsidR="00D50179">
        <w:rPr>
          <w:rFonts w:ascii="仿宋_GB2312" w:eastAsia="仿宋_GB2312" w:hAnsi="宋体" w:hint="eastAsia"/>
          <w:color w:val="000000"/>
          <w:sz w:val="30"/>
          <w:szCs w:val="30"/>
        </w:rPr>
        <w:t>全</w:t>
      </w:r>
      <w:r w:rsidR="00180BC6">
        <w:rPr>
          <w:rFonts w:ascii="仿宋_GB2312" w:eastAsia="仿宋_GB2312" w:hAnsi="宋体" w:hint="eastAsia"/>
          <w:color w:val="000000"/>
          <w:sz w:val="30"/>
          <w:szCs w:val="30"/>
        </w:rPr>
        <w:t>称、</w:t>
      </w:r>
      <w:r w:rsidR="006F56C0" w:rsidRPr="00A452CC">
        <w:rPr>
          <w:rFonts w:ascii="仿宋_GB2312" w:eastAsia="仿宋_GB2312" w:hAnsi="宋体" w:hint="eastAsia"/>
          <w:color w:val="000000"/>
          <w:sz w:val="30"/>
          <w:szCs w:val="30"/>
        </w:rPr>
        <w:t>证券简称（实施）</w:t>
      </w:r>
      <w:r w:rsidR="00BF2ECD" w:rsidRPr="0094675A">
        <w:rPr>
          <w:rFonts w:ascii="仿宋_GB2312" w:eastAsia="仿宋_GB2312" w:hAnsi="宋体" w:cs="黑体-WinCharSetFFFF-H" w:hint="eastAsia"/>
          <w:kern w:val="0"/>
          <w:sz w:val="30"/>
          <w:szCs w:val="30"/>
        </w:rPr>
        <w:t>公告</w:t>
      </w:r>
    </w:p>
    <w:p w:rsidR="00BF2ECD" w:rsidRPr="0094675A" w:rsidRDefault="00BF2ECD" w:rsidP="00C578DC">
      <w:pPr>
        <w:snapToGrid w:val="0"/>
        <w:spacing w:line="56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:rsidR="00BF2ECD" w:rsidRPr="0094675A" w:rsidRDefault="00BF2ECD" w:rsidP="00C578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4675A">
        <w:rPr>
          <w:rFonts w:ascii="仿宋_GB2312" w:eastAsia="仿宋_GB2312" w:hAnsi="宋体" w:hint="eastAsia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承担法律责任</w:t>
      </w:r>
      <w:r w:rsidRPr="0094675A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BF2ECD" w:rsidRPr="0094675A" w:rsidRDefault="00BF2ECD" w:rsidP="00C578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4675A">
        <w:rPr>
          <w:rFonts w:ascii="仿宋_GB2312" w:eastAsia="仿宋_GB2312" w:hAnsi="宋体" w:hint="eastAsia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:rsidR="00DD5D73" w:rsidRPr="007959D2" w:rsidRDefault="00DD5D73" w:rsidP="00C578DC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</w:p>
    <w:p w:rsidR="00DD5D73" w:rsidRPr="00257D5A" w:rsidRDefault="00DD5D73" w:rsidP="00180BC6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257D5A">
        <w:rPr>
          <w:rFonts w:ascii="仿宋_GB2312" w:eastAsia="仿宋_GB2312" w:hAnsi="宋体" w:hint="eastAsia"/>
          <w:b/>
          <w:sz w:val="30"/>
          <w:szCs w:val="30"/>
        </w:rPr>
        <w:t>重要内容提示：</w:t>
      </w:r>
    </w:p>
    <w:p w:rsidR="00DD3A5B" w:rsidRPr="00DD3A5B" w:rsidRDefault="00341942" w:rsidP="00DD3A5B">
      <w:pPr>
        <w:pStyle w:val="a5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变更后的</w:t>
      </w:r>
      <w:r w:rsidR="00180BC6">
        <w:rPr>
          <w:rFonts w:ascii="仿宋_GB2312" w:eastAsia="仿宋_GB2312" w:hAnsi="宋体" w:hint="eastAsia"/>
          <w:sz w:val="30"/>
          <w:szCs w:val="30"/>
        </w:rPr>
        <w:t>公司</w:t>
      </w:r>
      <w:r w:rsidR="00D50179">
        <w:rPr>
          <w:rFonts w:ascii="仿宋_GB2312" w:eastAsia="仿宋_GB2312" w:hAnsi="宋体" w:hint="eastAsia"/>
          <w:sz w:val="30"/>
          <w:szCs w:val="30"/>
        </w:rPr>
        <w:t>全</w:t>
      </w:r>
      <w:r w:rsidR="00180BC6">
        <w:rPr>
          <w:rFonts w:ascii="仿宋_GB2312" w:eastAsia="仿宋_GB2312" w:hAnsi="宋体" w:hint="eastAsia"/>
          <w:sz w:val="30"/>
          <w:szCs w:val="30"/>
        </w:rPr>
        <w:t>称、</w:t>
      </w:r>
      <w:r>
        <w:rPr>
          <w:rFonts w:ascii="仿宋_GB2312" w:eastAsia="仿宋_GB2312" w:hAnsi="宋体" w:hint="eastAsia"/>
          <w:sz w:val="30"/>
          <w:szCs w:val="30"/>
        </w:rPr>
        <w:t>证券简</w:t>
      </w:r>
      <w:r w:rsidR="00DD3A5B">
        <w:rPr>
          <w:rFonts w:ascii="仿宋_GB2312" w:eastAsia="仿宋_GB2312" w:hint="eastAsia"/>
          <w:color w:val="000000"/>
          <w:sz w:val="30"/>
          <w:szCs w:val="30"/>
        </w:rPr>
        <w:t>称</w:t>
      </w:r>
    </w:p>
    <w:p w:rsidR="00DD3A5B" w:rsidRPr="00DD3A5B" w:rsidRDefault="00341942" w:rsidP="00DD3A5B">
      <w:pPr>
        <w:pStyle w:val="a5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证券简称变更日期（实施公告适用）</w:t>
      </w:r>
    </w:p>
    <w:p w:rsidR="00F967B2" w:rsidRPr="00C7009A" w:rsidRDefault="00C7009A" w:rsidP="00C7009A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楷体" w:eastAsia="楷体" w:hAnsi="楷体" w:cs="宋体-WinCharSetFFFF-H"/>
          <w:color w:val="000000"/>
          <w:kern w:val="0"/>
          <w:sz w:val="24"/>
          <w:szCs w:val="24"/>
        </w:rPr>
      </w:pPr>
      <w:r w:rsidRPr="00C7009A">
        <w:rPr>
          <w:rFonts w:ascii="楷体" w:eastAsia="楷体" w:hAnsi="楷体" w:cs="宋体-WinCharSetFFFF-H"/>
          <w:color w:val="000000"/>
          <w:kern w:val="0"/>
          <w:sz w:val="24"/>
          <w:szCs w:val="24"/>
        </w:rPr>
        <w:t>（编制提醒：</w:t>
      </w:r>
      <w:r w:rsidRPr="00C7009A">
        <w:rPr>
          <w:rFonts w:ascii="楷体" w:eastAsia="楷体" w:hAnsi="楷体" w:cs="宋体-WinCharSetFFFF-H" w:hint="eastAsia"/>
          <w:color w:val="000000"/>
          <w:kern w:val="0"/>
          <w:sz w:val="24"/>
          <w:szCs w:val="24"/>
        </w:rPr>
        <w:t>上市公司的证券简称由3至4个汉字组成，不得超过8</w:t>
      </w:r>
      <w:r>
        <w:rPr>
          <w:rFonts w:ascii="楷体" w:eastAsia="楷体" w:hAnsi="楷体" w:cs="宋体-WinCharSetFFFF-H" w:hint="eastAsia"/>
          <w:color w:val="000000"/>
          <w:kern w:val="0"/>
          <w:sz w:val="24"/>
          <w:szCs w:val="24"/>
        </w:rPr>
        <w:t>个字符。确有必要使用英文等特殊字符的，需要</w:t>
      </w:r>
      <w:r w:rsidRPr="00C7009A">
        <w:rPr>
          <w:rFonts w:ascii="楷体" w:eastAsia="楷体" w:hAnsi="楷体" w:cs="宋体-WinCharSetFFFF-H" w:hint="eastAsia"/>
          <w:color w:val="000000"/>
          <w:kern w:val="0"/>
          <w:sz w:val="24"/>
          <w:szCs w:val="24"/>
        </w:rPr>
        <w:t>披露具体理由，不得超过20个字符。</w:t>
      </w:r>
      <w:r w:rsidRPr="00C7009A">
        <w:rPr>
          <w:rFonts w:ascii="楷体" w:eastAsia="楷体" w:hAnsi="楷体" w:cs="宋体-WinCharSetFFFF-H"/>
          <w:color w:val="000000"/>
          <w:kern w:val="0"/>
          <w:sz w:val="24"/>
          <w:szCs w:val="24"/>
        </w:rPr>
        <w:t>）</w:t>
      </w:r>
    </w:p>
    <w:p w:rsidR="00C7009A" w:rsidRDefault="00C7009A" w:rsidP="00C578DC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:rsidR="00DD3A5B" w:rsidRPr="00DD3A5B" w:rsidRDefault="00DD3A5B" w:rsidP="00DD3A5B">
      <w:pPr>
        <w:autoSpaceDE w:val="0"/>
        <w:autoSpaceDN w:val="0"/>
        <w:adjustRightInd w:val="0"/>
        <w:spacing w:line="560" w:lineRule="exact"/>
        <w:ind w:firstLineChars="192" w:firstLine="578"/>
        <w:rPr>
          <w:rFonts w:ascii="黑体" w:eastAsia="黑体" w:hAnsi="黑体"/>
          <w:b/>
          <w:sz w:val="30"/>
          <w:szCs w:val="30"/>
        </w:rPr>
      </w:pPr>
      <w:r w:rsidRPr="00DD3A5B">
        <w:rPr>
          <w:rFonts w:ascii="黑体" w:eastAsia="黑体" w:hAnsi="黑体" w:hint="eastAsia"/>
          <w:b/>
          <w:sz w:val="30"/>
          <w:szCs w:val="30"/>
        </w:rPr>
        <w:t>一、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公司董事会审议变更</w:t>
      </w:r>
      <w:r w:rsidR="00180BC6">
        <w:rPr>
          <w:rFonts w:ascii="黑体" w:eastAsia="黑体" w:hAnsi="黑体" w:hint="eastAsia"/>
          <w:b/>
          <w:sz w:val="30"/>
          <w:szCs w:val="30"/>
        </w:rPr>
        <w:t>公司</w:t>
      </w:r>
      <w:r w:rsidR="00D50179">
        <w:rPr>
          <w:rFonts w:ascii="黑体" w:eastAsia="黑体" w:hAnsi="黑体" w:hint="eastAsia"/>
          <w:b/>
          <w:sz w:val="30"/>
          <w:szCs w:val="30"/>
        </w:rPr>
        <w:t>全</w:t>
      </w:r>
      <w:r w:rsidR="00180BC6">
        <w:rPr>
          <w:rFonts w:ascii="黑体" w:eastAsia="黑体" w:hAnsi="黑体" w:hint="eastAsia"/>
          <w:b/>
          <w:sz w:val="30"/>
          <w:szCs w:val="30"/>
        </w:rPr>
        <w:t>称、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证券简称的情况</w:t>
      </w:r>
    </w:p>
    <w:p w:rsidR="00BE6B4B" w:rsidRDefault="00341942" w:rsidP="00A452CC">
      <w:pPr>
        <w:pStyle w:val="ab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Ansi="宋体" w:hint="eastAsia"/>
          <w:szCs w:val="30"/>
        </w:rPr>
        <w:lastRenderedPageBreak/>
        <w:t>上市公司拟变更</w:t>
      </w:r>
      <w:r w:rsidR="00180BC6">
        <w:rPr>
          <w:rFonts w:hAnsi="宋体" w:hint="eastAsia"/>
          <w:szCs w:val="30"/>
        </w:rPr>
        <w:t>公司</w:t>
      </w:r>
      <w:r w:rsidR="009F1BB4">
        <w:rPr>
          <w:rFonts w:hAnsi="宋体" w:hint="eastAsia"/>
          <w:szCs w:val="30"/>
        </w:rPr>
        <w:t>全</w:t>
      </w:r>
      <w:r w:rsidR="00180BC6">
        <w:rPr>
          <w:rFonts w:hAnsi="宋体" w:hint="eastAsia"/>
          <w:szCs w:val="30"/>
        </w:rPr>
        <w:t>称、</w:t>
      </w:r>
      <w:r>
        <w:rPr>
          <w:rFonts w:hAnsi="宋体" w:hint="eastAsia"/>
          <w:szCs w:val="30"/>
        </w:rPr>
        <w:t>证券简称的，应当召开董事会进行审议，并披露董事会的召开情况、审议表决结果。如有董事投票反对、弃权的，应当在公告中披露董事反对、弃权的具体理由。</w:t>
      </w:r>
    </w:p>
    <w:p w:rsidR="00BE6B4B" w:rsidRDefault="00341942" w:rsidP="00A452CC">
      <w:pPr>
        <w:pStyle w:val="ab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Ansi="宋体" w:hint="eastAsia"/>
          <w:szCs w:val="30"/>
        </w:rPr>
        <w:t>同时，涉及变更公司</w:t>
      </w:r>
      <w:r w:rsidR="009F1BB4">
        <w:rPr>
          <w:rFonts w:hAnsi="宋体" w:hint="eastAsia"/>
          <w:szCs w:val="30"/>
        </w:rPr>
        <w:t>全</w:t>
      </w:r>
      <w:r w:rsidR="00180BC6">
        <w:rPr>
          <w:rFonts w:hAnsi="宋体" w:hint="eastAsia"/>
          <w:szCs w:val="30"/>
        </w:rPr>
        <w:t>称</w:t>
      </w:r>
      <w:r>
        <w:rPr>
          <w:rFonts w:hAnsi="宋体" w:hint="eastAsia"/>
          <w:szCs w:val="30"/>
        </w:rPr>
        <w:t>的，说明还需将变更全称事项提请股东大会审议。</w:t>
      </w:r>
    </w:p>
    <w:p w:rsidR="003B0070" w:rsidRDefault="003B0070" w:rsidP="00A452CC">
      <w:pPr>
        <w:pStyle w:val="ab"/>
        <w:adjustRightInd w:val="0"/>
        <w:snapToGrid w:val="0"/>
        <w:spacing w:line="560" w:lineRule="exact"/>
        <w:rPr>
          <w:rFonts w:hAnsi="宋体"/>
          <w:szCs w:val="30"/>
        </w:rPr>
      </w:pPr>
    </w:p>
    <w:p w:rsidR="00DD3A5B" w:rsidRPr="00DD3A5B" w:rsidRDefault="00DD3A5B" w:rsidP="00DD3A5B">
      <w:pPr>
        <w:autoSpaceDE w:val="0"/>
        <w:autoSpaceDN w:val="0"/>
        <w:adjustRightInd w:val="0"/>
        <w:spacing w:line="560" w:lineRule="exact"/>
        <w:ind w:firstLineChars="192" w:firstLine="578"/>
        <w:rPr>
          <w:rFonts w:ascii="黑体" w:eastAsia="黑体" w:hAnsi="黑体"/>
          <w:b/>
          <w:sz w:val="30"/>
          <w:szCs w:val="30"/>
        </w:rPr>
      </w:pPr>
      <w:r w:rsidRPr="00DD3A5B">
        <w:rPr>
          <w:rFonts w:ascii="黑体" w:eastAsia="黑体" w:hAnsi="黑体" w:hint="eastAsia"/>
          <w:b/>
          <w:sz w:val="30"/>
          <w:szCs w:val="30"/>
        </w:rPr>
        <w:t>二、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公司董事会关于变更</w:t>
      </w:r>
      <w:r w:rsidR="00B101D3">
        <w:rPr>
          <w:rFonts w:ascii="黑体" w:eastAsia="黑体" w:hAnsi="黑体" w:hint="eastAsia"/>
          <w:b/>
          <w:sz w:val="30"/>
          <w:szCs w:val="30"/>
        </w:rPr>
        <w:t>公司</w:t>
      </w:r>
      <w:r w:rsidR="00D50179">
        <w:rPr>
          <w:rFonts w:ascii="黑体" w:eastAsia="黑体" w:hAnsi="黑体" w:hint="eastAsia"/>
          <w:b/>
          <w:sz w:val="30"/>
          <w:szCs w:val="30"/>
        </w:rPr>
        <w:t>全</w:t>
      </w:r>
      <w:r w:rsidR="00B101D3">
        <w:rPr>
          <w:rFonts w:ascii="黑体" w:eastAsia="黑体" w:hAnsi="黑体" w:hint="eastAsia"/>
          <w:b/>
          <w:sz w:val="30"/>
          <w:szCs w:val="30"/>
        </w:rPr>
        <w:t>称、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证券简称的理由</w:t>
      </w:r>
    </w:p>
    <w:p w:rsidR="00BE6B4B" w:rsidRDefault="00341942" w:rsidP="00A452CC">
      <w:pPr>
        <w:pStyle w:val="ab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Ansi="宋体" w:hint="eastAsia"/>
          <w:szCs w:val="30"/>
        </w:rPr>
        <w:t>（一）</w:t>
      </w:r>
      <w:r w:rsidR="00DA6FF0">
        <w:rPr>
          <w:rFonts w:hAnsi="宋体" w:hint="eastAsia"/>
          <w:szCs w:val="30"/>
        </w:rPr>
        <w:t>本次</w:t>
      </w:r>
      <w:r>
        <w:rPr>
          <w:rFonts w:hAnsi="宋体" w:hint="eastAsia"/>
          <w:szCs w:val="30"/>
        </w:rPr>
        <w:t>变更的理由，并详细说明其合理性和必要性。例如，</w:t>
      </w:r>
      <w:r w:rsidR="00515E6D">
        <w:rPr>
          <w:rFonts w:hAnsi="宋体" w:hint="eastAsia"/>
          <w:szCs w:val="30"/>
        </w:rPr>
        <w:t>是否与</w:t>
      </w:r>
      <w:r>
        <w:rPr>
          <w:rFonts w:hAnsi="宋体" w:hint="eastAsia"/>
          <w:szCs w:val="30"/>
        </w:rPr>
        <w:t>主营业务</w:t>
      </w:r>
      <w:r w:rsidR="00515E6D">
        <w:rPr>
          <w:rFonts w:hAnsi="宋体" w:hint="eastAsia"/>
          <w:szCs w:val="30"/>
        </w:rPr>
        <w:t>相匹配</w:t>
      </w:r>
      <w:r>
        <w:rPr>
          <w:rFonts w:hAnsi="宋体" w:hint="eastAsia"/>
          <w:szCs w:val="30"/>
        </w:rPr>
        <w:t>，发展战略是否发生重大调整，实际控制人是否发生变更等。</w:t>
      </w:r>
    </w:p>
    <w:p w:rsidR="00BE6B4B" w:rsidRDefault="00341942" w:rsidP="00A452CC">
      <w:pPr>
        <w:pStyle w:val="ab"/>
        <w:rPr>
          <w:rFonts w:hAnsi="宋体"/>
          <w:szCs w:val="30"/>
        </w:rPr>
      </w:pPr>
      <w:r>
        <w:rPr>
          <w:rFonts w:hAnsi="宋体" w:hint="eastAsia"/>
          <w:szCs w:val="30"/>
        </w:rPr>
        <w:t>（二）</w:t>
      </w:r>
      <w:r w:rsidR="00DA6FF0">
        <w:rPr>
          <w:rFonts w:hAnsi="宋体" w:hint="eastAsia"/>
          <w:szCs w:val="30"/>
        </w:rPr>
        <w:t>本次</w:t>
      </w:r>
      <w:r>
        <w:rPr>
          <w:rFonts w:hAnsi="宋体" w:hint="eastAsia"/>
          <w:szCs w:val="30"/>
        </w:rPr>
        <w:t>变更与拟发展的新业态、新技术、新模式、新行业等有关的，应当详细披露相关具体情况、在公司整体业务中所占的比重及其对公司生产经营的影响等。</w:t>
      </w:r>
      <w:r w:rsidR="00A26CE3" w:rsidRPr="00A26CE3">
        <w:rPr>
          <w:rFonts w:hAnsi="宋体" w:hint="eastAsia"/>
          <w:szCs w:val="30"/>
        </w:rPr>
        <w:t>相关业务尚未取得营业收入的，公司不得将该业务及其行业相关名称用作证券简称。</w:t>
      </w:r>
    </w:p>
    <w:p w:rsidR="003B0070" w:rsidRDefault="003B0070" w:rsidP="00A452CC">
      <w:pPr>
        <w:pStyle w:val="ab"/>
        <w:rPr>
          <w:rFonts w:hAnsi="宋体"/>
          <w:color w:val="000000"/>
          <w:kern w:val="0"/>
          <w:szCs w:val="30"/>
        </w:rPr>
      </w:pPr>
    </w:p>
    <w:p w:rsidR="00DD3A5B" w:rsidRPr="00DD3A5B" w:rsidRDefault="008C75E8" w:rsidP="00DD3A5B">
      <w:pPr>
        <w:autoSpaceDE w:val="0"/>
        <w:autoSpaceDN w:val="0"/>
        <w:adjustRightInd w:val="0"/>
        <w:spacing w:line="560" w:lineRule="exact"/>
        <w:ind w:firstLineChars="192" w:firstLine="578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DD3A5B" w:rsidRPr="00DD3A5B">
        <w:rPr>
          <w:rFonts w:ascii="黑体" w:eastAsia="黑体" w:hAnsi="黑体" w:hint="eastAsia"/>
          <w:b/>
          <w:sz w:val="30"/>
          <w:szCs w:val="30"/>
        </w:rPr>
        <w:t>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公司董事会关于变更</w:t>
      </w:r>
      <w:r w:rsidR="00DA6FF0">
        <w:rPr>
          <w:rFonts w:ascii="黑体" w:eastAsia="黑体" w:hAnsi="黑体" w:hint="eastAsia"/>
          <w:b/>
          <w:sz w:val="30"/>
          <w:szCs w:val="30"/>
        </w:rPr>
        <w:t>公司</w:t>
      </w:r>
      <w:r w:rsidR="00D50179">
        <w:rPr>
          <w:rFonts w:ascii="黑体" w:eastAsia="黑体" w:hAnsi="黑体" w:hint="eastAsia"/>
          <w:b/>
          <w:sz w:val="30"/>
          <w:szCs w:val="30"/>
        </w:rPr>
        <w:t>全</w:t>
      </w:r>
      <w:r w:rsidR="00DA6FF0">
        <w:rPr>
          <w:rFonts w:ascii="黑体" w:eastAsia="黑体" w:hAnsi="黑体" w:hint="eastAsia"/>
          <w:b/>
          <w:sz w:val="30"/>
          <w:szCs w:val="30"/>
        </w:rPr>
        <w:t>称、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证券简称的风险提示</w:t>
      </w:r>
    </w:p>
    <w:p w:rsidR="00F404C6" w:rsidRDefault="00341942" w:rsidP="00A452CC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（一）</w:t>
      </w:r>
      <w:r w:rsidR="00DA6FF0">
        <w:rPr>
          <w:rFonts w:ascii="仿宋_GB2312" w:eastAsia="仿宋_GB2312" w:hAnsi="宋体" w:hint="eastAsia"/>
          <w:sz w:val="30"/>
          <w:szCs w:val="30"/>
        </w:rPr>
        <w:t>本次</w:t>
      </w:r>
      <w:r>
        <w:rPr>
          <w:rFonts w:ascii="仿宋_GB2312" w:eastAsia="仿宋_GB2312" w:hAnsi="宋体" w:hint="eastAsia"/>
          <w:sz w:val="30"/>
          <w:szCs w:val="30"/>
        </w:rPr>
        <w:t>变更反映公司已经实际开展的新业务，但其营业收入占公司最近一个会计年度经审计营业收入低于</w:t>
      </w:r>
      <w:r w:rsidRPr="00A452CC">
        <w:rPr>
          <w:rFonts w:ascii="仿宋_GB2312" w:eastAsia="仿宋_GB2312" w:hAnsi="宋体"/>
          <w:sz w:val="30"/>
          <w:szCs w:val="30"/>
        </w:rPr>
        <w:t>30%</w:t>
      </w:r>
      <w:r>
        <w:rPr>
          <w:rFonts w:ascii="仿宋_GB2312" w:eastAsia="仿宋_GB2312" w:hAnsi="宋体" w:hint="eastAsia"/>
          <w:sz w:val="30"/>
          <w:szCs w:val="30"/>
        </w:rPr>
        <w:t>的，应当充分披露其合理性、必要性以及相关业务的开展情况或实施进展，如项目进度、经营业绩（新业务最近一年又一期的营业收入、净利润及其占比）、人员配置、资产投入、</w:t>
      </w:r>
      <w:r w:rsidR="006F56C0" w:rsidRPr="00A452CC">
        <w:rPr>
          <w:rFonts w:ascii="仿宋_GB2312" w:eastAsia="仿宋_GB2312" w:hAnsi="宋体" w:hint="eastAsia"/>
          <w:sz w:val="30"/>
          <w:szCs w:val="30"/>
        </w:rPr>
        <w:t>行业准入证照和相关资质的取得情况等，并予以风险提示。</w:t>
      </w:r>
    </w:p>
    <w:p w:rsidR="00BE6B4B" w:rsidRDefault="00341942" w:rsidP="00A452CC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（二）本所要求披露的其他事项。</w:t>
      </w:r>
    </w:p>
    <w:p w:rsidR="003B0070" w:rsidRDefault="003B0070" w:rsidP="00A452CC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DD3A5B" w:rsidRPr="00DD3A5B" w:rsidRDefault="00623320" w:rsidP="00DD3A5B">
      <w:pPr>
        <w:autoSpaceDE w:val="0"/>
        <w:autoSpaceDN w:val="0"/>
        <w:adjustRightInd w:val="0"/>
        <w:spacing w:line="560" w:lineRule="exact"/>
        <w:ind w:firstLineChars="192" w:firstLine="578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四</w:t>
      </w:r>
      <w:r w:rsidR="00DD3A5B" w:rsidRPr="00DD3A5B">
        <w:rPr>
          <w:rFonts w:ascii="黑体" w:eastAsia="黑体" w:hAnsi="黑体" w:hint="eastAsia"/>
          <w:b/>
          <w:sz w:val="30"/>
          <w:szCs w:val="30"/>
        </w:rPr>
        <w:t>、</w:t>
      </w:r>
      <w:r w:rsidR="00341942" w:rsidRPr="00341942">
        <w:rPr>
          <w:rFonts w:ascii="黑体" w:eastAsia="黑体" w:hAnsi="黑体" w:hint="eastAsia"/>
          <w:b/>
          <w:sz w:val="30"/>
          <w:szCs w:val="30"/>
        </w:rPr>
        <w:t>公司证券简称变更的实施（变更实施公告适用）</w:t>
      </w:r>
    </w:p>
    <w:p w:rsidR="00BE6B4B" w:rsidRDefault="00341942" w:rsidP="00A452CC">
      <w:pPr>
        <w:pStyle w:val="ab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Ansi="宋体" w:hint="eastAsia"/>
          <w:szCs w:val="30"/>
        </w:rPr>
        <w:t>（一）上市公司实施证券简称变更的，应当列明同意变更的董事会届次；公司全称发生变化的，还应当列明同意变更公司全称的股东大会届次，并说明全称变更经工商行政管理部门登记的情况。</w:t>
      </w:r>
    </w:p>
    <w:p w:rsidR="00BE6B4B" w:rsidRDefault="00341942" w:rsidP="00A452CC">
      <w:pPr>
        <w:pStyle w:val="ab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Ansi="宋体" w:hint="eastAsia"/>
          <w:szCs w:val="30"/>
        </w:rPr>
        <w:t>（二）上市公司实施证券简称变更的，应当说明经公司申请，并经上海证券交易所办理，公司证券简称变更的具体日期及变更前后的证券简称，并说明公司证券代码保持不变。</w:t>
      </w:r>
    </w:p>
    <w:p w:rsidR="00341942" w:rsidRPr="00DD3A5B" w:rsidRDefault="00341942" w:rsidP="00DD3A5B">
      <w:pPr>
        <w:autoSpaceDE w:val="0"/>
        <w:autoSpaceDN w:val="0"/>
        <w:adjustRightInd w:val="0"/>
        <w:spacing w:line="560" w:lineRule="exact"/>
        <w:ind w:firstLineChars="192" w:firstLine="576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F65A6F" w:rsidRPr="00DD3A5B" w:rsidRDefault="00F65A6F" w:rsidP="00DD3A5B">
      <w:pPr>
        <w:autoSpaceDE w:val="0"/>
        <w:autoSpaceDN w:val="0"/>
        <w:adjustRightInd w:val="0"/>
        <w:spacing w:line="560" w:lineRule="exact"/>
        <w:ind w:firstLineChars="192" w:firstLine="576"/>
        <w:rPr>
          <w:rFonts w:ascii="黑体" w:eastAsia="黑体" w:hAnsi="黑体"/>
          <w:b/>
          <w:sz w:val="30"/>
          <w:szCs w:val="30"/>
        </w:rPr>
      </w:pP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特此公告。</w:t>
      </w:r>
    </w:p>
    <w:p w:rsidR="00AC6182" w:rsidRDefault="00AC6182" w:rsidP="00C578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BF2ECD" w:rsidRPr="001917C4" w:rsidRDefault="00CD0630" w:rsidP="00C578DC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 w:rsidRPr="001917C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××××</w:t>
      </w:r>
      <w:r w:rsidR="00BF2ECD" w:rsidRPr="001917C4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股份有限公司董事会</w:t>
      </w:r>
    </w:p>
    <w:p w:rsidR="00BF2ECD" w:rsidRDefault="00BF2ECD" w:rsidP="00C578DC">
      <w:pPr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年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 </w:t>
      </w: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 </w:t>
      </w: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日</w:t>
      </w:r>
    </w:p>
    <w:p w:rsidR="00BE6B4B" w:rsidRDefault="00BE6B4B" w:rsidP="00A452CC">
      <w:pPr>
        <w:spacing w:line="560" w:lineRule="exact"/>
        <w:ind w:right="300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BF2ECD" w:rsidRPr="008E2FF0" w:rsidRDefault="00BF2ECD" w:rsidP="00C578DC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b/>
          <w:color w:val="000000"/>
          <w:sz w:val="30"/>
          <w:szCs w:val="30"/>
        </w:rPr>
      </w:pPr>
      <w:r w:rsidRPr="008E2FF0">
        <w:rPr>
          <w:rFonts w:ascii="仿宋_GB2312" w:eastAsia="仿宋_GB2312" w:hAnsi="宋体" w:hint="eastAsia"/>
          <w:b/>
          <w:color w:val="000000"/>
          <w:sz w:val="30"/>
          <w:szCs w:val="30"/>
        </w:rPr>
        <w:t>报备文件</w:t>
      </w:r>
    </w:p>
    <w:p w:rsidR="00FA7341" w:rsidRDefault="006F56C0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452CC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变更证券简称的申请</w:t>
      </w:r>
    </w:p>
    <w:p w:rsidR="001B533E" w:rsidRDefault="001B533E" w:rsidP="00B53CA0">
      <w:pPr>
        <w:pStyle w:val="ab"/>
        <w:tabs>
          <w:tab w:val="clear" w:pos="7020"/>
        </w:tabs>
        <w:autoSpaceDE w:val="0"/>
        <w:autoSpaceDN w:val="0"/>
        <w:adjustRightInd w:val="0"/>
        <w:snapToGrid w:val="0"/>
        <w:spacing w:line="560" w:lineRule="exact"/>
        <w:ind w:firstLineChars="0" w:firstLine="0"/>
      </w:pPr>
    </w:p>
    <w:sectPr w:rsidR="001B533E" w:rsidSect="005C15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DA" w:rsidRDefault="00223CDA" w:rsidP="00B3338B">
      <w:r>
        <w:separator/>
      </w:r>
    </w:p>
  </w:endnote>
  <w:endnote w:type="continuationSeparator" w:id="0">
    <w:p w:rsidR="00223CDA" w:rsidRDefault="00223CDA" w:rsidP="00B3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黑体-WinCharSetFFFF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01252"/>
      <w:docPartObj>
        <w:docPartGallery w:val="Page Numbers (Bottom of Page)"/>
        <w:docPartUnique/>
      </w:docPartObj>
    </w:sdtPr>
    <w:sdtEndPr/>
    <w:sdtContent>
      <w:p w:rsidR="00CD6EEE" w:rsidRDefault="00156F55">
        <w:pPr>
          <w:pStyle w:val="a3"/>
          <w:jc w:val="center"/>
        </w:pPr>
        <w:r>
          <w:fldChar w:fldCharType="begin"/>
        </w:r>
        <w:r w:rsidR="008E2FF0">
          <w:instrText xml:space="preserve"> PAGE   \* MERGEFORMAT </w:instrText>
        </w:r>
        <w:r>
          <w:fldChar w:fldCharType="separate"/>
        </w:r>
        <w:r w:rsidR="00C7009A" w:rsidRPr="00C7009A">
          <w:rPr>
            <w:noProof/>
            <w:lang w:val="zh-CN"/>
          </w:rPr>
          <w:t>2</w:t>
        </w:r>
        <w:r>
          <w:fldChar w:fldCharType="end"/>
        </w:r>
      </w:p>
    </w:sdtContent>
  </w:sdt>
  <w:p w:rsidR="005C1562" w:rsidRDefault="00223C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DA" w:rsidRDefault="00223CDA" w:rsidP="00B3338B">
      <w:r>
        <w:separator/>
      </w:r>
    </w:p>
  </w:footnote>
  <w:footnote w:type="continuationSeparator" w:id="0">
    <w:p w:rsidR="00223CDA" w:rsidRDefault="00223CDA" w:rsidP="00B3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0D37F28"/>
    <w:multiLevelType w:val="hybridMultilevel"/>
    <w:tmpl w:val="D1EAA8F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2605794"/>
    <w:multiLevelType w:val="hybridMultilevel"/>
    <w:tmpl w:val="000416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8030EAA"/>
    <w:multiLevelType w:val="hybridMultilevel"/>
    <w:tmpl w:val="C24ECA4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E264F94"/>
    <w:multiLevelType w:val="hybridMultilevel"/>
    <w:tmpl w:val="314EDB5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2E561F7"/>
    <w:multiLevelType w:val="hybridMultilevel"/>
    <w:tmpl w:val="081C88AE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6" w15:restartNumberingAfterBreak="0">
    <w:nsid w:val="5FDD5BBE"/>
    <w:multiLevelType w:val="hybridMultilevel"/>
    <w:tmpl w:val="C2CC89AA"/>
    <w:lvl w:ilvl="0" w:tplc="C1960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EF7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AE6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19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A66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AE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8A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A40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A75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1369"/>
    <w:multiLevelType w:val="hybridMultilevel"/>
    <w:tmpl w:val="162265A4"/>
    <w:lvl w:ilvl="0" w:tplc="D2C2D392">
      <w:start w:val="1"/>
      <w:numFmt w:val="decimal"/>
      <w:lvlText w:val="%1."/>
      <w:lvlJc w:val="left"/>
      <w:pPr>
        <w:ind w:left="960" w:hanging="360"/>
      </w:pPr>
      <w:rPr>
        <w:rFonts w:hAnsi="Calibr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74646B16"/>
    <w:multiLevelType w:val="hybridMultilevel"/>
    <w:tmpl w:val="0F104F0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CD"/>
    <w:rsid w:val="00000558"/>
    <w:rsid w:val="00055391"/>
    <w:rsid w:val="00067E5D"/>
    <w:rsid w:val="00082408"/>
    <w:rsid w:val="00095674"/>
    <w:rsid w:val="00123714"/>
    <w:rsid w:val="00126188"/>
    <w:rsid w:val="001368F4"/>
    <w:rsid w:val="00156F55"/>
    <w:rsid w:val="001619B6"/>
    <w:rsid w:val="001754DD"/>
    <w:rsid w:val="00176808"/>
    <w:rsid w:val="00180BC6"/>
    <w:rsid w:val="001917C4"/>
    <w:rsid w:val="0019767E"/>
    <w:rsid w:val="001B533E"/>
    <w:rsid w:val="001B5730"/>
    <w:rsid w:val="001C637F"/>
    <w:rsid w:val="001D0405"/>
    <w:rsid w:val="001D0B34"/>
    <w:rsid w:val="001E7562"/>
    <w:rsid w:val="00220AB6"/>
    <w:rsid w:val="00223CDA"/>
    <w:rsid w:val="002878A7"/>
    <w:rsid w:val="002A1BCA"/>
    <w:rsid w:val="002C32E2"/>
    <w:rsid w:val="002D6A43"/>
    <w:rsid w:val="0030115C"/>
    <w:rsid w:val="003051B5"/>
    <w:rsid w:val="003114D5"/>
    <w:rsid w:val="00313A26"/>
    <w:rsid w:val="00327320"/>
    <w:rsid w:val="00335DCA"/>
    <w:rsid w:val="00341942"/>
    <w:rsid w:val="00342251"/>
    <w:rsid w:val="003468EF"/>
    <w:rsid w:val="00352F3F"/>
    <w:rsid w:val="003875A8"/>
    <w:rsid w:val="003A4934"/>
    <w:rsid w:val="003A5574"/>
    <w:rsid w:val="003A6877"/>
    <w:rsid w:val="003B0070"/>
    <w:rsid w:val="003B6632"/>
    <w:rsid w:val="00412966"/>
    <w:rsid w:val="00415F69"/>
    <w:rsid w:val="004166FA"/>
    <w:rsid w:val="00421FBB"/>
    <w:rsid w:val="004417CE"/>
    <w:rsid w:val="004617FD"/>
    <w:rsid w:val="00475F1B"/>
    <w:rsid w:val="004E0BAE"/>
    <w:rsid w:val="004F792E"/>
    <w:rsid w:val="00515E6D"/>
    <w:rsid w:val="00593D94"/>
    <w:rsid w:val="005D6503"/>
    <w:rsid w:val="005F27A9"/>
    <w:rsid w:val="006004F3"/>
    <w:rsid w:val="00621D2E"/>
    <w:rsid w:val="00623320"/>
    <w:rsid w:val="006233E1"/>
    <w:rsid w:val="00631267"/>
    <w:rsid w:val="00631FBD"/>
    <w:rsid w:val="006408FB"/>
    <w:rsid w:val="00645DE7"/>
    <w:rsid w:val="006754DD"/>
    <w:rsid w:val="006B45CE"/>
    <w:rsid w:val="006B6910"/>
    <w:rsid w:val="006E45D3"/>
    <w:rsid w:val="006F56C0"/>
    <w:rsid w:val="007041A1"/>
    <w:rsid w:val="00713E67"/>
    <w:rsid w:val="0076073C"/>
    <w:rsid w:val="00786996"/>
    <w:rsid w:val="007C14DB"/>
    <w:rsid w:val="00807F51"/>
    <w:rsid w:val="00810A9F"/>
    <w:rsid w:val="0082292D"/>
    <w:rsid w:val="0083455D"/>
    <w:rsid w:val="008625FB"/>
    <w:rsid w:val="00866013"/>
    <w:rsid w:val="00871FF3"/>
    <w:rsid w:val="00883DB4"/>
    <w:rsid w:val="00886E3D"/>
    <w:rsid w:val="00891EE8"/>
    <w:rsid w:val="008B4652"/>
    <w:rsid w:val="008C75E8"/>
    <w:rsid w:val="008D1F1D"/>
    <w:rsid w:val="008E2FF0"/>
    <w:rsid w:val="008F372A"/>
    <w:rsid w:val="0092175C"/>
    <w:rsid w:val="00940214"/>
    <w:rsid w:val="009444BD"/>
    <w:rsid w:val="00962784"/>
    <w:rsid w:val="0097363B"/>
    <w:rsid w:val="009F1BB4"/>
    <w:rsid w:val="00A26CE3"/>
    <w:rsid w:val="00A317FA"/>
    <w:rsid w:val="00A452CC"/>
    <w:rsid w:val="00A84A33"/>
    <w:rsid w:val="00A864C0"/>
    <w:rsid w:val="00A87F63"/>
    <w:rsid w:val="00AA1DF6"/>
    <w:rsid w:val="00AC6182"/>
    <w:rsid w:val="00AD04E1"/>
    <w:rsid w:val="00AE7CC9"/>
    <w:rsid w:val="00AF3D83"/>
    <w:rsid w:val="00B101D3"/>
    <w:rsid w:val="00B10348"/>
    <w:rsid w:val="00B3338B"/>
    <w:rsid w:val="00B53CA0"/>
    <w:rsid w:val="00B66D7C"/>
    <w:rsid w:val="00B72E5E"/>
    <w:rsid w:val="00B90010"/>
    <w:rsid w:val="00B96BB6"/>
    <w:rsid w:val="00BC3B24"/>
    <w:rsid w:val="00BC4BBB"/>
    <w:rsid w:val="00BE6B4B"/>
    <w:rsid w:val="00BF2ECD"/>
    <w:rsid w:val="00BF54FF"/>
    <w:rsid w:val="00C32766"/>
    <w:rsid w:val="00C335E9"/>
    <w:rsid w:val="00C578DC"/>
    <w:rsid w:val="00C61393"/>
    <w:rsid w:val="00C7009A"/>
    <w:rsid w:val="00C85A00"/>
    <w:rsid w:val="00CA5E22"/>
    <w:rsid w:val="00CB45AF"/>
    <w:rsid w:val="00CB46DF"/>
    <w:rsid w:val="00CC25F9"/>
    <w:rsid w:val="00CC6A06"/>
    <w:rsid w:val="00CD0630"/>
    <w:rsid w:val="00CF247B"/>
    <w:rsid w:val="00D036D5"/>
    <w:rsid w:val="00D061EC"/>
    <w:rsid w:val="00D14999"/>
    <w:rsid w:val="00D50179"/>
    <w:rsid w:val="00DA6BAB"/>
    <w:rsid w:val="00DA6FF0"/>
    <w:rsid w:val="00DB32CD"/>
    <w:rsid w:val="00DD3A5B"/>
    <w:rsid w:val="00DD5D73"/>
    <w:rsid w:val="00DE0D68"/>
    <w:rsid w:val="00DE2FB4"/>
    <w:rsid w:val="00DF6DD8"/>
    <w:rsid w:val="00E2700A"/>
    <w:rsid w:val="00E313D8"/>
    <w:rsid w:val="00E6713F"/>
    <w:rsid w:val="00E82881"/>
    <w:rsid w:val="00EA34E8"/>
    <w:rsid w:val="00EC4CF6"/>
    <w:rsid w:val="00ED0055"/>
    <w:rsid w:val="00EE102D"/>
    <w:rsid w:val="00F24B30"/>
    <w:rsid w:val="00F404C6"/>
    <w:rsid w:val="00F65A6F"/>
    <w:rsid w:val="00F967B2"/>
    <w:rsid w:val="00FA7341"/>
    <w:rsid w:val="00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4D39E-30A4-4F72-B0FF-06435E1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F2EC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E2FF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0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055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233E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33E1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59"/>
    <w:rsid w:val="0086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1"/>
    <w:unhideWhenUsed/>
    <w:rsid w:val="00341942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sz w:val="30"/>
      <w:szCs w:val="24"/>
    </w:rPr>
  </w:style>
  <w:style w:type="character" w:customStyle="1" w:styleId="ac">
    <w:name w:val="正文文本缩进 字符"/>
    <w:basedOn w:val="a0"/>
    <w:uiPriority w:val="99"/>
    <w:semiHidden/>
    <w:rsid w:val="00341942"/>
    <w:rPr>
      <w:rFonts w:ascii="Calibri" w:eastAsia="宋体" w:hAnsi="Calibri" w:cs="Times New Roman"/>
    </w:rPr>
  </w:style>
  <w:style w:type="character" w:customStyle="1" w:styleId="1">
    <w:name w:val="正文文本缩进 字符1"/>
    <w:basedOn w:val="a0"/>
    <w:link w:val="ab"/>
    <w:locked/>
    <w:rsid w:val="00341942"/>
    <w:rPr>
      <w:rFonts w:ascii="仿宋_GB2312" w:eastAsia="仿宋_GB2312" w:hAnsi="Times New Roman" w:cs="Times New Roman"/>
      <w:sz w:val="30"/>
      <w:szCs w:val="24"/>
    </w:rPr>
  </w:style>
  <w:style w:type="character" w:styleId="ad">
    <w:name w:val="annotation reference"/>
    <w:basedOn w:val="a0"/>
    <w:uiPriority w:val="99"/>
    <w:semiHidden/>
    <w:unhideWhenUsed/>
    <w:rsid w:val="003114D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3114D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3114D5"/>
    <w:rPr>
      <w:rFonts w:ascii="Calibri" w:eastAsia="宋体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14D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114D5"/>
    <w:rPr>
      <w:rFonts w:ascii="Calibri" w:eastAsia="宋体" w:hAnsi="Calibri" w:cs="Times New Roman"/>
      <w:b/>
      <w:bCs/>
    </w:rPr>
  </w:style>
  <w:style w:type="paragraph" w:styleId="af2">
    <w:name w:val="Revision"/>
    <w:hidden/>
    <w:uiPriority w:val="99"/>
    <w:semiHidden/>
    <w:rsid w:val="00A864C0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80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2021-01-24T08:41:00Z</dcterms:created>
  <dcterms:modified xsi:type="dcterms:W3CDTF">2022-05-06T07:17:00Z</dcterms:modified>
</cp:coreProperties>
</file>