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209F0" w14:textId="77777777" w:rsidR="004C532B" w:rsidRPr="00E55CDE" w:rsidRDefault="004C532B" w:rsidP="00F86BA1">
      <w:pPr>
        <w:jc w:val="center"/>
        <w:rPr>
          <w:rFonts w:ascii="Times New Roman" w:eastAsia="黑体" w:hAnsi="Times New Roman"/>
          <w:sz w:val="36"/>
          <w:szCs w:val="36"/>
        </w:rPr>
      </w:pPr>
      <w:bookmarkStart w:id="0" w:name="_Toc356840103"/>
      <w:r w:rsidRPr="00E55CDE">
        <w:rPr>
          <w:rFonts w:ascii="Times New Roman" w:eastAsia="黑体" w:hAnsi="Times New Roman"/>
          <w:sz w:val="36"/>
          <w:szCs w:val="36"/>
        </w:rPr>
        <w:t>第</w:t>
      </w:r>
      <w:r w:rsidR="00B02DEE" w:rsidRPr="00E55CDE">
        <w:rPr>
          <w:rFonts w:ascii="Times New Roman" w:eastAsia="黑体" w:hAnsi="Times New Roman"/>
          <w:sz w:val="36"/>
          <w:szCs w:val="36"/>
        </w:rPr>
        <w:t>三</w:t>
      </w:r>
      <w:r w:rsidRPr="00E55CDE">
        <w:rPr>
          <w:rFonts w:ascii="Times New Roman" w:eastAsia="黑体" w:hAnsi="Times New Roman"/>
          <w:sz w:val="36"/>
          <w:szCs w:val="36"/>
        </w:rPr>
        <w:t>十</w:t>
      </w:r>
      <w:r w:rsidR="00FE1233">
        <w:rPr>
          <w:rFonts w:ascii="Times New Roman" w:eastAsia="黑体" w:hAnsi="Times New Roman" w:hint="eastAsia"/>
          <w:sz w:val="36"/>
          <w:szCs w:val="36"/>
        </w:rPr>
        <w:t>一</w:t>
      </w:r>
      <w:r w:rsidRPr="00E55CDE">
        <w:rPr>
          <w:rFonts w:ascii="Times New Roman" w:eastAsia="黑体" w:hAnsi="Times New Roman"/>
          <w:sz w:val="36"/>
          <w:szCs w:val="36"/>
        </w:rPr>
        <w:t>号</w:t>
      </w:r>
      <w:r w:rsidRPr="00E55CDE">
        <w:rPr>
          <w:rFonts w:ascii="Times New Roman" w:eastAsia="黑体" w:hAnsi="Times New Roman"/>
          <w:sz w:val="36"/>
          <w:szCs w:val="36"/>
        </w:rPr>
        <w:t xml:space="preserve"> </w:t>
      </w:r>
      <w:r w:rsidRPr="00E55CDE">
        <w:rPr>
          <w:rFonts w:ascii="Times New Roman" w:eastAsia="黑体" w:hAnsi="Times New Roman"/>
          <w:sz w:val="36"/>
          <w:szCs w:val="36"/>
        </w:rPr>
        <w:t>上市公司股份质押（冻结、</w:t>
      </w:r>
      <w:r w:rsidR="000763E4" w:rsidRPr="00E55CDE">
        <w:rPr>
          <w:rFonts w:ascii="Times New Roman" w:eastAsia="黑体" w:hAnsi="Times New Roman"/>
          <w:sz w:val="36"/>
          <w:szCs w:val="36"/>
        </w:rPr>
        <w:t>标记、</w:t>
      </w:r>
      <w:r w:rsidRPr="00E55CDE">
        <w:rPr>
          <w:rFonts w:ascii="Times New Roman" w:eastAsia="黑体" w:hAnsi="Times New Roman"/>
          <w:sz w:val="36"/>
          <w:szCs w:val="36"/>
        </w:rPr>
        <w:t>解质、解冻</w:t>
      </w:r>
      <w:r w:rsidR="000763E4" w:rsidRPr="00E55CDE">
        <w:rPr>
          <w:rFonts w:ascii="Times New Roman" w:eastAsia="黑体" w:hAnsi="Times New Roman"/>
          <w:sz w:val="36"/>
          <w:szCs w:val="36"/>
        </w:rPr>
        <w:t>、解除标记</w:t>
      </w:r>
      <w:r w:rsidRPr="00E55CDE">
        <w:rPr>
          <w:rFonts w:ascii="Times New Roman" w:eastAsia="黑体" w:hAnsi="Times New Roman"/>
          <w:sz w:val="36"/>
          <w:szCs w:val="36"/>
        </w:rPr>
        <w:t>）公告</w:t>
      </w:r>
      <w:bookmarkEnd w:id="0"/>
    </w:p>
    <w:p w14:paraId="0AF3F5E3" w14:textId="77777777" w:rsidR="00A62633" w:rsidRPr="00E55CDE" w:rsidRDefault="00A62633" w:rsidP="003A06B3">
      <w:pPr>
        <w:autoSpaceDE w:val="0"/>
        <w:autoSpaceDN w:val="0"/>
        <w:adjustRightInd w:val="0"/>
        <w:spacing w:line="560" w:lineRule="exact"/>
        <w:jc w:val="center"/>
        <w:rPr>
          <w:rFonts w:ascii="Times New Roman" w:eastAsia="仿宋_GB2312" w:hAnsi="Times New Roman"/>
          <w:sz w:val="30"/>
          <w:szCs w:val="30"/>
        </w:rPr>
      </w:pPr>
    </w:p>
    <w:p w14:paraId="4C2CB3B2" w14:textId="77777777" w:rsidR="004C532B" w:rsidRPr="00E55CDE" w:rsidRDefault="004C532B" w:rsidP="00E55CDE">
      <w:pPr>
        <w:adjustRightInd w:val="0"/>
        <w:snapToGrid w:val="0"/>
        <w:spacing w:line="560" w:lineRule="exact"/>
        <w:rPr>
          <w:rFonts w:ascii="Times New Roman" w:eastAsia="仿宋_GB2312" w:hAnsi="Times New Roman"/>
          <w:b/>
          <w:sz w:val="30"/>
          <w:szCs w:val="30"/>
        </w:rPr>
      </w:pPr>
      <w:r w:rsidRPr="00E55CDE">
        <w:rPr>
          <w:rFonts w:ascii="Times New Roman" w:eastAsia="仿宋_GB2312" w:hAnsi="Times New Roman"/>
          <w:b/>
          <w:sz w:val="30"/>
          <w:szCs w:val="30"/>
        </w:rPr>
        <w:t>适用情形：</w:t>
      </w:r>
    </w:p>
    <w:p w14:paraId="69F69046" w14:textId="77777777" w:rsidR="0018285E" w:rsidRPr="00E55CDE" w:rsidRDefault="0018285E" w:rsidP="00FE5684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t>1.</w:t>
      </w:r>
      <w:r w:rsidRPr="00E55CDE">
        <w:rPr>
          <w:rFonts w:ascii="Times New Roman" w:eastAsia="仿宋_GB2312" w:hAnsi="Times New Roman"/>
          <w:sz w:val="30"/>
          <w:szCs w:val="30"/>
        </w:rPr>
        <w:t>本</w:t>
      </w:r>
      <w:r w:rsidR="004E5615" w:rsidRPr="00E55CDE">
        <w:rPr>
          <w:rFonts w:ascii="Times New Roman" w:eastAsia="仿宋_GB2312" w:hAnsi="Times New Roman"/>
          <w:sz w:val="30"/>
          <w:szCs w:val="30"/>
        </w:rPr>
        <w:t>公告格式</w:t>
      </w:r>
      <w:r w:rsidRPr="00E55CDE">
        <w:rPr>
          <w:rFonts w:ascii="Times New Roman" w:eastAsia="仿宋_GB2312" w:hAnsi="Times New Roman"/>
          <w:sz w:val="30"/>
          <w:szCs w:val="30"/>
        </w:rPr>
        <w:t>所述质押，包括场内办理的质押式回购，以及</w:t>
      </w:r>
      <w:r w:rsidR="008F6BCA" w:rsidRPr="00E55CDE">
        <w:rPr>
          <w:rFonts w:ascii="Times New Roman" w:eastAsia="仿宋_GB2312" w:hAnsi="Times New Roman"/>
          <w:sz w:val="30"/>
          <w:szCs w:val="30"/>
        </w:rPr>
        <w:t>任何</w:t>
      </w:r>
      <w:r w:rsidRPr="00E55CDE">
        <w:rPr>
          <w:rFonts w:ascii="Times New Roman" w:eastAsia="仿宋_GB2312" w:hAnsi="Times New Roman"/>
          <w:sz w:val="30"/>
          <w:szCs w:val="30"/>
        </w:rPr>
        <w:t>形式的场外质押；股东及其一致行动人质押、冻结</w:t>
      </w:r>
      <w:r w:rsidR="005925A6" w:rsidRPr="00E55CDE">
        <w:rPr>
          <w:rFonts w:ascii="Times New Roman" w:eastAsia="仿宋_GB2312" w:hAnsi="Times New Roman"/>
          <w:sz w:val="30"/>
          <w:szCs w:val="30"/>
        </w:rPr>
        <w:t>/</w:t>
      </w:r>
      <w:r w:rsidR="005925A6" w:rsidRPr="00E55CDE">
        <w:rPr>
          <w:rFonts w:ascii="Times New Roman" w:eastAsia="仿宋_GB2312" w:hAnsi="Times New Roman"/>
          <w:sz w:val="30"/>
          <w:szCs w:val="30"/>
        </w:rPr>
        <w:t>标记</w:t>
      </w:r>
      <w:r w:rsidR="00F33757" w:rsidRPr="00E55CDE">
        <w:rPr>
          <w:rFonts w:ascii="Times New Roman" w:eastAsia="仿宋_GB2312" w:hAnsi="Times New Roman"/>
          <w:sz w:val="30"/>
          <w:szCs w:val="30"/>
        </w:rPr>
        <w:t>、</w:t>
      </w:r>
      <w:r w:rsidR="009C71D1" w:rsidRPr="00E55CDE">
        <w:rPr>
          <w:rFonts w:ascii="Times New Roman" w:eastAsia="仿宋_GB2312" w:hAnsi="Times New Roman"/>
          <w:sz w:val="30"/>
          <w:szCs w:val="30"/>
        </w:rPr>
        <w:t>解质</w:t>
      </w:r>
      <w:r w:rsidR="00F33757" w:rsidRPr="00E55CDE">
        <w:rPr>
          <w:rFonts w:ascii="Times New Roman" w:eastAsia="仿宋_GB2312" w:hAnsi="Times New Roman"/>
          <w:sz w:val="30"/>
          <w:szCs w:val="30"/>
        </w:rPr>
        <w:t>、解冻</w:t>
      </w:r>
      <w:r w:rsidR="004A3613" w:rsidRPr="00E55CDE">
        <w:rPr>
          <w:rFonts w:ascii="Times New Roman" w:eastAsia="仿宋_GB2312" w:hAnsi="Times New Roman"/>
          <w:sz w:val="30"/>
          <w:szCs w:val="30"/>
        </w:rPr>
        <w:t>/</w:t>
      </w:r>
      <w:r w:rsidR="00F33757" w:rsidRPr="00E55CDE">
        <w:rPr>
          <w:rFonts w:ascii="Times New Roman" w:eastAsia="仿宋_GB2312" w:hAnsi="Times New Roman"/>
          <w:sz w:val="30"/>
          <w:szCs w:val="30"/>
        </w:rPr>
        <w:t>解除</w:t>
      </w:r>
      <w:r w:rsidR="004A3613" w:rsidRPr="00E55CDE">
        <w:rPr>
          <w:rFonts w:ascii="Times New Roman" w:eastAsia="仿宋_GB2312" w:hAnsi="Times New Roman"/>
          <w:sz w:val="30"/>
          <w:szCs w:val="30"/>
        </w:rPr>
        <w:t>标记</w:t>
      </w:r>
      <w:r w:rsidR="0032032D" w:rsidRPr="00E55CDE">
        <w:rPr>
          <w:rFonts w:ascii="Times New Roman" w:eastAsia="仿宋_GB2312" w:hAnsi="Times New Roman"/>
          <w:sz w:val="30"/>
          <w:szCs w:val="30"/>
        </w:rPr>
        <w:t>的</w:t>
      </w:r>
      <w:r w:rsidRPr="00E55CDE">
        <w:rPr>
          <w:rFonts w:ascii="Times New Roman" w:eastAsia="仿宋_GB2312" w:hAnsi="Times New Roman"/>
          <w:sz w:val="30"/>
          <w:szCs w:val="30"/>
        </w:rPr>
        <w:t>股份数量、比例需合并计算。</w:t>
      </w:r>
    </w:p>
    <w:p w14:paraId="3309BAC0" w14:textId="77777777" w:rsidR="004C532B" w:rsidRPr="00E55CDE" w:rsidRDefault="0018285E" w:rsidP="00FE5684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color w:val="000000"/>
          <w:kern w:val="0"/>
          <w:sz w:val="30"/>
          <w:szCs w:val="30"/>
        </w:rPr>
        <w:t>2</w:t>
      </w:r>
      <w:r w:rsidR="00493863" w:rsidRPr="00E55CDE">
        <w:rPr>
          <w:rFonts w:ascii="Times New Roman" w:eastAsia="仿宋_GB2312" w:hAnsi="Times New Roman"/>
          <w:sz w:val="30"/>
          <w:szCs w:val="30"/>
        </w:rPr>
        <w:t>.</w:t>
      </w:r>
      <w:r w:rsidR="00F54C61" w:rsidRPr="00E55CDE">
        <w:rPr>
          <w:rFonts w:ascii="Times New Roman" w:eastAsia="仿宋_GB2312" w:hAnsi="Times New Roman"/>
          <w:sz w:val="30"/>
          <w:szCs w:val="30"/>
        </w:rPr>
        <w:t>上市公司股东及其一致行动人所持公司</w:t>
      </w:r>
      <w:r w:rsidR="00F54C61" w:rsidRPr="00E55CDE">
        <w:rPr>
          <w:rFonts w:ascii="Times New Roman" w:eastAsia="仿宋_GB2312" w:hAnsi="Times New Roman"/>
          <w:sz w:val="30"/>
          <w:szCs w:val="30"/>
        </w:rPr>
        <w:t>5%</w:t>
      </w:r>
      <w:r w:rsidR="00F54C61" w:rsidRPr="00E55CDE">
        <w:rPr>
          <w:rFonts w:ascii="Times New Roman" w:eastAsia="仿宋_GB2312" w:hAnsi="Times New Roman"/>
          <w:sz w:val="30"/>
          <w:szCs w:val="30"/>
        </w:rPr>
        <w:t>以上的股份</w:t>
      </w:r>
      <w:r w:rsidR="009A4A55" w:rsidRPr="00E55CDE">
        <w:rPr>
          <w:rFonts w:ascii="Times New Roman" w:eastAsia="仿宋_GB2312" w:hAnsi="Times New Roman"/>
          <w:sz w:val="30"/>
          <w:szCs w:val="30"/>
        </w:rPr>
        <w:t>，</w:t>
      </w:r>
      <w:r w:rsidR="00F54C61" w:rsidRPr="00E55CDE">
        <w:rPr>
          <w:rFonts w:ascii="Times New Roman" w:eastAsia="仿宋_GB2312" w:hAnsi="Times New Roman"/>
          <w:sz w:val="30"/>
          <w:szCs w:val="30"/>
        </w:rPr>
        <w:t>出现</w:t>
      </w:r>
      <w:r w:rsidR="00DC08B4" w:rsidRPr="00E55CDE">
        <w:rPr>
          <w:rFonts w:ascii="Times New Roman" w:eastAsia="仿宋_GB2312" w:hAnsi="Times New Roman"/>
          <w:sz w:val="30"/>
          <w:szCs w:val="30"/>
        </w:rPr>
        <w:t>强制</w:t>
      </w:r>
      <w:r w:rsidR="00F54C61" w:rsidRPr="00E55CDE">
        <w:rPr>
          <w:rFonts w:ascii="Times New Roman" w:eastAsia="仿宋_GB2312" w:hAnsi="Times New Roman"/>
          <w:sz w:val="30"/>
          <w:szCs w:val="30"/>
        </w:rPr>
        <w:t>平仓</w:t>
      </w:r>
      <w:r w:rsidR="00DC08B4" w:rsidRPr="00E55CDE">
        <w:rPr>
          <w:rFonts w:ascii="Times New Roman" w:eastAsia="仿宋_GB2312" w:hAnsi="Times New Roman"/>
          <w:sz w:val="30"/>
          <w:szCs w:val="30"/>
        </w:rPr>
        <w:t>或者</w:t>
      </w:r>
      <w:r w:rsidR="00F54C61" w:rsidRPr="00E55CDE">
        <w:rPr>
          <w:rFonts w:ascii="Times New Roman" w:eastAsia="仿宋_GB2312" w:hAnsi="Times New Roman"/>
          <w:sz w:val="30"/>
          <w:szCs w:val="30"/>
        </w:rPr>
        <w:t>强制过户风险时，应当及时告知上市公司</w:t>
      </w:r>
      <w:r w:rsidR="00504DAC" w:rsidRPr="00E55CDE">
        <w:rPr>
          <w:rFonts w:ascii="Times New Roman" w:eastAsia="仿宋_GB2312" w:hAnsi="Times New Roman"/>
          <w:sz w:val="30"/>
          <w:szCs w:val="30"/>
        </w:rPr>
        <w:t>，</w:t>
      </w:r>
      <w:r w:rsidR="00F54C61" w:rsidRPr="00E55CDE">
        <w:rPr>
          <w:rFonts w:ascii="Times New Roman" w:eastAsia="仿宋_GB2312" w:hAnsi="Times New Roman"/>
          <w:sz w:val="30"/>
          <w:szCs w:val="30"/>
        </w:rPr>
        <w:t>并适用本披露公告。</w:t>
      </w:r>
    </w:p>
    <w:p w14:paraId="174E321E" w14:textId="77777777" w:rsidR="009F7FDB" w:rsidRPr="00E55CDE" w:rsidRDefault="0018285E" w:rsidP="003A06B3">
      <w:pPr>
        <w:adjustRightInd w:val="0"/>
        <w:snapToGrid w:val="0"/>
        <w:spacing w:line="560" w:lineRule="exact"/>
        <w:ind w:firstLineChars="196" w:firstLine="588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t>3</w:t>
      </w:r>
      <w:r w:rsidR="004B5139" w:rsidRPr="00E55CDE">
        <w:rPr>
          <w:rFonts w:ascii="Times New Roman" w:eastAsia="仿宋_GB2312" w:hAnsi="Times New Roman"/>
          <w:sz w:val="30"/>
          <w:szCs w:val="30"/>
        </w:rPr>
        <w:t>.</w:t>
      </w:r>
      <w:r w:rsidR="009F7FDB" w:rsidRPr="00E55CDE">
        <w:rPr>
          <w:rFonts w:ascii="Times New Roman" w:eastAsia="仿宋_GB2312" w:hAnsi="Times New Roman"/>
          <w:sz w:val="30"/>
          <w:szCs w:val="30"/>
        </w:rPr>
        <w:t>上市公司股东及其一致行动人所持股份被拍卖（包括司法机关等依法</w:t>
      </w:r>
      <w:r w:rsidR="00197568" w:rsidRPr="00E55CDE">
        <w:rPr>
          <w:rFonts w:ascii="Times New Roman" w:eastAsia="仿宋_GB2312" w:hAnsi="Times New Roman"/>
          <w:sz w:val="30"/>
          <w:szCs w:val="30"/>
        </w:rPr>
        <w:t>采取</w:t>
      </w:r>
      <w:r w:rsidR="009F7FDB" w:rsidRPr="00E55CDE">
        <w:rPr>
          <w:rFonts w:ascii="Times New Roman" w:eastAsia="仿宋_GB2312" w:hAnsi="Times New Roman"/>
          <w:sz w:val="30"/>
          <w:szCs w:val="30"/>
        </w:rPr>
        <w:t>的拍卖、变卖、划转等强制执行措施）、托管、设定信托或限制表决权的，参照适用本</w:t>
      </w:r>
      <w:r w:rsidR="004E5615" w:rsidRPr="00E55CDE">
        <w:rPr>
          <w:rFonts w:ascii="Times New Roman" w:eastAsia="仿宋_GB2312" w:hAnsi="Times New Roman"/>
          <w:sz w:val="30"/>
          <w:szCs w:val="30"/>
        </w:rPr>
        <w:t>公告格式</w:t>
      </w:r>
      <w:r w:rsidR="009F7FDB" w:rsidRPr="00E55CDE">
        <w:rPr>
          <w:rFonts w:ascii="Times New Roman" w:eastAsia="仿宋_GB2312" w:hAnsi="Times New Roman"/>
          <w:sz w:val="30"/>
          <w:szCs w:val="30"/>
        </w:rPr>
        <w:t>披露公告。</w:t>
      </w:r>
    </w:p>
    <w:p w14:paraId="2DE55EA0" w14:textId="77777777" w:rsidR="004C532B" w:rsidRPr="00E55CDE" w:rsidRDefault="004C532B" w:rsidP="003A06B3">
      <w:pPr>
        <w:adjustRightInd w:val="0"/>
        <w:snapToGrid w:val="0"/>
        <w:spacing w:line="560" w:lineRule="exact"/>
        <w:ind w:firstLineChars="200" w:firstLine="600"/>
        <w:jc w:val="left"/>
        <w:rPr>
          <w:rFonts w:ascii="Times New Roman" w:eastAsia="仿宋_GB2312" w:hAnsi="Times New Roman"/>
          <w:sz w:val="30"/>
          <w:szCs w:val="30"/>
        </w:rPr>
      </w:pPr>
    </w:p>
    <w:p w14:paraId="536BDCAB" w14:textId="77777777" w:rsidR="004C532B" w:rsidRPr="00E55CDE" w:rsidRDefault="004C532B" w:rsidP="003A06B3">
      <w:pPr>
        <w:adjustRightInd w:val="0"/>
        <w:snapToGrid w:val="0"/>
        <w:spacing w:line="560" w:lineRule="exact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t>证券代码：</w:t>
      </w:r>
      <w:r w:rsidRPr="00E55CDE">
        <w:rPr>
          <w:rFonts w:ascii="Times New Roman" w:eastAsia="仿宋_GB2312" w:hAnsi="Times New Roman"/>
          <w:sz w:val="30"/>
          <w:szCs w:val="30"/>
        </w:rPr>
        <w:t xml:space="preserve">              </w:t>
      </w:r>
      <w:r w:rsidRPr="00E55CDE">
        <w:rPr>
          <w:rFonts w:ascii="Times New Roman" w:eastAsia="仿宋_GB2312" w:hAnsi="Times New Roman"/>
          <w:sz w:val="30"/>
          <w:szCs w:val="30"/>
        </w:rPr>
        <w:t>证券简称：</w:t>
      </w:r>
      <w:r w:rsidRPr="00E55CDE">
        <w:rPr>
          <w:rFonts w:ascii="Times New Roman" w:eastAsia="仿宋_GB2312" w:hAnsi="Times New Roman"/>
          <w:sz w:val="30"/>
          <w:szCs w:val="30"/>
        </w:rPr>
        <w:t xml:space="preserve">             </w:t>
      </w:r>
      <w:r w:rsidRPr="00E55CDE">
        <w:rPr>
          <w:rFonts w:ascii="Times New Roman" w:eastAsia="仿宋_GB2312" w:hAnsi="Times New Roman"/>
          <w:sz w:val="30"/>
          <w:szCs w:val="30"/>
        </w:rPr>
        <w:t>公告编号：</w:t>
      </w:r>
    </w:p>
    <w:p w14:paraId="6BFD5CF7" w14:textId="77777777" w:rsidR="005572FE" w:rsidRPr="00E55CDE" w:rsidRDefault="005572FE" w:rsidP="003A06B3">
      <w:pPr>
        <w:adjustRightInd w:val="0"/>
        <w:snapToGrid w:val="0"/>
        <w:spacing w:line="560" w:lineRule="exact"/>
        <w:ind w:firstLineChars="200" w:firstLine="720"/>
        <w:jc w:val="center"/>
        <w:rPr>
          <w:rFonts w:ascii="Times New Roman" w:eastAsia="仿宋_GB2312" w:hAnsi="Times New Roman"/>
          <w:sz w:val="36"/>
          <w:szCs w:val="36"/>
        </w:rPr>
      </w:pPr>
    </w:p>
    <w:p w14:paraId="71E46F8E" w14:textId="77777777" w:rsidR="00F17499" w:rsidRPr="009D2B1A" w:rsidRDefault="005572FE" w:rsidP="00F17499">
      <w:pPr>
        <w:adjustRightInd w:val="0"/>
        <w:snapToGrid w:val="0"/>
        <w:spacing w:beforeLines="50" w:before="156" w:line="560" w:lineRule="exact"/>
        <w:jc w:val="center"/>
        <w:rPr>
          <w:rFonts w:ascii="仿宋_GB2312" w:eastAsia="仿宋_GB2312" w:hAnsi="Times New Roman" w:hint="eastAsia"/>
          <w:bCs/>
          <w:color w:val="000000"/>
          <w:sz w:val="30"/>
          <w:szCs w:val="30"/>
        </w:rPr>
      </w:pPr>
      <w:r w:rsidRPr="009D2B1A">
        <w:rPr>
          <w:rFonts w:ascii="仿宋_GB2312" w:eastAsia="仿宋_GB2312" w:hAnsi="Times New Roman" w:hint="eastAsia"/>
          <w:bCs/>
          <w:color w:val="000000"/>
          <w:sz w:val="30"/>
          <w:szCs w:val="30"/>
        </w:rPr>
        <w:t>XXXX股份有限公司股份质押</w:t>
      </w:r>
    </w:p>
    <w:p w14:paraId="6398964A" w14:textId="77777777" w:rsidR="005572FE" w:rsidRPr="00E55CDE" w:rsidRDefault="005572FE" w:rsidP="00B41BD7">
      <w:pPr>
        <w:adjustRightInd w:val="0"/>
        <w:snapToGrid w:val="0"/>
        <w:spacing w:beforeLines="50" w:before="156" w:line="560" w:lineRule="exact"/>
        <w:jc w:val="center"/>
        <w:rPr>
          <w:rFonts w:ascii="Times New Roman" w:eastAsia="仿宋_GB2312" w:hAnsi="Times New Roman"/>
          <w:bCs/>
          <w:color w:val="000000"/>
          <w:sz w:val="30"/>
          <w:szCs w:val="30"/>
        </w:rPr>
      </w:pPr>
      <w:r w:rsidRPr="00E55CDE">
        <w:rPr>
          <w:rFonts w:ascii="Times New Roman" w:eastAsia="仿宋_GB2312" w:hAnsi="Times New Roman"/>
          <w:bCs/>
          <w:color w:val="000000"/>
          <w:sz w:val="30"/>
          <w:szCs w:val="30"/>
        </w:rPr>
        <w:t>（冻结</w:t>
      </w:r>
      <w:r w:rsidR="000763E4" w:rsidRPr="00E55CDE">
        <w:rPr>
          <w:rFonts w:ascii="Times New Roman" w:eastAsia="仿宋_GB2312" w:hAnsi="Times New Roman"/>
          <w:bCs/>
          <w:color w:val="000000"/>
          <w:sz w:val="30"/>
          <w:szCs w:val="30"/>
        </w:rPr>
        <w:t>、</w:t>
      </w:r>
      <w:r w:rsidR="00BD2BB3" w:rsidRPr="00E55CDE">
        <w:rPr>
          <w:rFonts w:ascii="Times New Roman" w:eastAsia="仿宋_GB2312" w:hAnsi="Times New Roman"/>
          <w:bCs/>
          <w:color w:val="000000"/>
          <w:sz w:val="30"/>
          <w:szCs w:val="30"/>
        </w:rPr>
        <w:t>标记</w:t>
      </w:r>
      <w:r w:rsidRPr="00E55CDE">
        <w:rPr>
          <w:rFonts w:ascii="Times New Roman" w:eastAsia="仿宋_GB2312" w:hAnsi="Times New Roman"/>
          <w:bCs/>
          <w:color w:val="000000"/>
          <w:sz w:val="30"/>
          <w:szCs w:val="30"/>
        </w:rPr>
        <w:t>、解质、解冻</w:t>
      </w:r>
      <w:r w:rsidR="000763E4" w:rsidRPr="00E55CDE">
        <w:rPr>
          <w:rFonts w:ascii="Times New Roman" w:eastAsia="仿宋_GB2312" w:hAnsi="Times New Roman"/>
          <w:bCs/>
          <w:color w:val="000000"/>
          <w:sz w:val="30"/>
          <w:szCs w:val="30"/>
        </w:rPr>
        <w:t>、</w:t>
      </w:r>
      <w:r w:rsidR="00BD2BB3" w:rsidRPr="00E55CDE">
        <w:rPr>
          <w:rFonts w:ascii="Times New Roman" w:eastAsia="仿宋_GB2312" w:hAnsi="Times New Roman"/>
          <w:bCs/>
          <w:color w:val="000000"/>
          <w:sz w:val="30"/>
          <w:szCs w:val="30"/>
        </w:rPr>
        <w:t>解除标记</w:t>
      </w:r>
      <w:r w:rsidRPr="00E55CDE">
        <w:rPr>
          <w:rFonts w:ascii="Times New Roman" w:eastAsia="仿宋_GB2312" w:hAnsi="Times New Roman"/>
          <w:bCs/>
          <w:color w:val="000000"/>
          <w:sz w:val="30"/>
          <w:szCs w:val="30"/>
        </w:rPr>
        <w:t>）公告</w:t>
      </w:r>
    </w:p>
    <w:p w14:paraId="6FCA90E3" w14:textId="77777777" w:rsidR="004C532B" w:rsidRPr="00E55CDE" w:rsidRDefault="004C532B" w:rsidP="003A06B3">
      <w:pPr>
        <w:widowControl/>
        <w:spacing w:line="560" w:lineRule="exact"/>
        <w:jc w:val="center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</w:p>
    <w:p w14:paraId="492545E8" w14:textId="77777777" w:rsidR="004C532B" w:rsidRPr="00E55CDE" w:rsidRDefault="004C532B" w:rsidP="003A0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E55CDE">
        <w:rPr>
          <w:rFonts w:ascii="Times New Roman" w:eastAsia="仿宋_GB2312" w:hAnsi="Times New Roman"/>
          <w:color w:val="000000"/>
          <w:sz w:val="30"/>
          <w:szCs w:val="30"/>
        </w:rPr>
        <w:t>本公司董事会及全体董事保证本公告内容不存在任何虚假记载、误导性陈述或者重大遗漏，并对其内容的真实性、准确性和完整性承担</w:t>
      </w:r>
      <w:r w:rsidR="00B41BD7" w:rsidRPr="00E55CDE">
        <w:rPr>
          <w:rFonts w:ascii="Times New Roman" w:eastAsia="仿宋_GB2312" w:hAnsi="Times New Roman"/>
          <w:color w:val="000000"/>
          <w:sz w:val="30"/>
          <w:szCs w:val="30"/>
        </w:rPr>
        <w:t>法律</w:t>
      </w:r>
      <w:r w:rsidRPr="00E55CDE">
        <w:rPr>
          <w:rFonts w:ascii="Times New Roman" w:eastAsia="仿宋_GB2312" w:hAnsi="Times New Roman"/>
          <w:color w:val="000000"/>
          <w:sz w:val="30"/>
          <w:szCs w:val="30"/>
        </w:rPr>
        <w:t>责任。</w:t>
      </w:r>
    </w:p>
    <w:p w14:paraId="35F7AF6C" w14:textId="77777777" w:rsidR="00DC08B4" w:rsidRPr="00E55CDE" w:rsidRDefault="004C532B" w:rsidP="00452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b/>
          <w:sz w:val="30"/>
          <w:szCs w:val="30"/>
        </w:rPr>
      </w:pPr>
      <w:r w:rsidRPr="00E55CDE">
        <w:rPr>
          <w:rFonts w:ascii="Times New Roman" w:eastAsia="仿宋_GB2312" w:hAnsi="Times New Roman"/>
          <w:color w:val="000000"/>
          <w:sz w:val="30"/>
          <w:szCs w:val="30"/>
        </w:rPr>
        <w:t>如有董事对临时公告内容的真实性、准确性和完整性无法保证或存在异议的，公司应当在公告中作特别提示。</w:t>
      </w:r>
    </w:p>
    <w:p w14:paraId="7A11896A" w14:textId="77777777" w:rsidR="004C532B" w:rsidRPr="00E55CDE" w:rsidRDefault="004C532B" w:rsidP="003A06B3">
      <w:pPr>
        <w:adjustRightInd w:val="0"/>
        <w:snapToGrid w:val="0"/>
        <w:spacing w:line="560" w:lineRule="exact"/>
        <w:ind w:firstLineChars="200" w:firstLine="602"/>
        <w:rPr>
          <w:rFonts w:ascii="Times New Roman" w:eastAsia="仿宋_GB2312" w:hAnsi="Times New Roman"/>
          <w:b/>
          <w:sz w:val="30"/>
          <w:szCs w:val="30"/>
        </w:rPr>
      </w:pPr>
      <w:r w:rsidRPr="00E55CDE">
        <w:rPr>
          <w:rFonts w:ascii="Times New Roman" w:eastAsia="仿宋_GB2312" w:hAnsi="Times New Roman"/>
          <w:b/>
          <w:sz w:val="30"/>
          <w:szCs w:val="30"/>
        </w:rPr>
        <w:lastRenderedPageBreak/>
        <w:t>重要内容提示</w:t>
      </w:r>
      <w:r w:rsidRPr="00E55CDE">
        <w:rPr>
          <w:rFonts w:ascii="Times New Roman" w:eastAsia="仿宋_GB2312" w:hAnsi="Times New Roman"/>
          <w:b/>
          <w:sz w:val="30"/>
          <w:szCs w:val="30"/>
        </w:rPr>
        <w:t>:</w:t>
      </w:r>
    </w:p>
    <w:p w14:paraId="0DD196C8" w14:textId="77777777" w:rsidR="00596016" w:rsidRPr="00E55CDE" w:rsidRDefault="00596016" w:rsidP="003A06B3">
      <w:pPr>
        <w:numPr>
          <w:ilvl w:val="0"/>
          <w:numId w:val="2"/>
        </w:numPr>
        <w:adjustRightInd w:val="0"/>
        <w:snapToGrid w:val="0"/>
        <w:spacing w:line="560" w:lineRule="exact"/>
        <w:ind w:left="0" w:firstLineChars="200" w:firstLine="600"/>
        <w:jc w:val="left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t>股东持有上市公司股份</w:t>
      </w:r>
      <w:r w:rsidR="007C5609" w:rsidRPr="00E55CDE">
        <w:rPr>
          <w:rFonts w:ascii="Times New Roman" w:eastAsia="仿宋_GB2312" w:hAnsi="Times New Roman"/>
          <w:sz w:val="30"/>
          <w:szCs w:val="30"/>
        </w:rPr>
        <w:t>数量</w:t>
      </w:r>
      <w:r w:rsidRPr="00E55CDE">
        <w:rPr>
          <w:rFonts w:ascii="Times New Roman" w:eastAsia="仿宋_GB2312" w:hAnsi="Times New Roman"/>
          <w:sz w:val="30"/>
          <w:szCs w:val="30"/>
        </w:rPr>
        <w:t>及占</w:t>
      </w:r>
      <w:r w:rsidR="00A066D9" w:rsidRPr="00E55CDE">
        <w:rPr>
          <w:rFonts w:ascii="Times New Roman" w:eastAsia="仿宋_GB2312" w:hAnsi="Times New Roman"/>
          <w:sz w:val="30"/>
          <w:szCs w:val="30"/>
        </w:rPr>
        <w:t>公司总股本</w:t>
      </w:r>
      <w:r w:rsidR="009F7FDB" w:rsidRPr="00E55CDE">
        <w:rPr>
          <w:rFonts w:ascii="Times New Roman" w:eastAsia="仿宋_GB2312" w:hAnsi="Times New Roman"/>
          <w:sz w:val="30"/>
          <w:szCs w:val="30"/>
        </w:rPr>
        <w:t>比例，</w:t>
      </w:r>
      <w:r w:rsidRPr="00E55CDE">
        <w:rPr>
          <w:rFonts w:ascii="Times New Roman" w:eastAsia="仿宋_GB2312" w:hAnsi="Times New Roman"/>
          <w:sz w:val="30"/>
          <w:szCs w:val="30"/>
        </w:rPr>
        <w:t>股东持有上市公司股份</w:t>
      </w:r>
      <w:r w:rsidR="003B2D94" w:rsidRPr="00E55CDE">
        <w:rPr>
          <w:rFonts w:ascii="Times New Roman" w:eastAsia="仿宋_GB2312" w:hAnsi="Times New Roman"/>
          <w:sz w:val="30"/>
          <w:szCs w:val="30"/>
        </w:rPr>
        <w:t>累计</w:t>
      </w:r>
      <w:r w:rsidRPr="00E55CDE">
        <w:rPr>
          <w:rFonts w:ascii="Times New Roman" w:eastAsia="仿宋_GB2312" w:hAnsi="Times New Roman"/>
          <w:sz w:val="30"/>
          <w:szCs w:val="30"/>
        </w:rPr>
        <w:t>质押</w:t>
      </w:r>
      <w:r w:rsidR="007C5609" w:rsidRPr="00E55CDE">
        <w:rPr>
          <w:rFonts w:ascii="Times New Roman" w:eastAsia="仿宋_GB2312" w:hAnsi="Times New Roman"/>
          <w:sz w:val="30"/>
          <w:szCs w:val="30"/>
        </w:rPr>
        <w:t>数量</w:t>
      </w:r>
      <w:r w:rsidR="005401B3" w:rsidRPr="00E55CDE">
        <w:rPr>
          <w:rFonts w:ascii="Times New Roman" w:eastAsia="仿宋_GB2312" w:hAnsi="Times New Roman"/>
          <w:sz w:val="30"/>
          <w:szCs w:val="30"/>
        </w:rPr>
        <w:t>（含本次）</w:t>
      </w:r>
      <w:r w:rsidR="00B05A68" w:rsidRPr="00E55CDE">
        <w:rPr>
          <w:rFonts w:ascii="Times New Roman" w:eastAsia="仿宋_GB2312" w:hAnsi="Times New Roman"/>
          <w:sz w:val="30"/>
          <w:szCs w:val="30"/>
        </w:rPr>
        <w:t>及</w:t>
      </w:r>
      <w:r w:rsidRPr="00E55CDE">
        <w:rPr>
          <w:rFonts w:ascii="Times New Roman" w:eastAsia="仿宋_GB2312" w:hAnsi="Times New Roman"/>
          <w:sz w:val="30"/>
          <w:szCs w:val="30"/>
        </w:rPr>
        <w:t>占</w:t>
      </w:r>
      <w:r w:rsidR="00B05A68" w:rsidRPr="00E55CDE">
        <w:rPr>
          <w:rFonts w:ascii="Times New Roman" w:eastAsia="仿宋_GB2312" w:hAnsi="Times New Roman"/>
          <w:sz w:val="30"/>
          <w:szCs w:val="30"/>
        </w:rPr>
        <w:t>其</w:t>
      </w:r>
      <w:r w:rsidRPr="00E55CDE">
        <w:rPr>
          <w:rFonts w:ascii="Times New Roman" w:eastAsia="仿宋_GB2312" w:hAnsi="Times New Roman"/>
          <w:sz w:val="30"/>
          <w:szCs w:val="30"/>
        </w:rPr>
        <w:t>持股</w:t>
      </w:r>
      <w:r w:rsidR="007C5609" w:rsidRPr="00E55CDE">
        <w:rPr>
          <w:rFonts w:ascii="Times New Roman" w:eastAsia="仿宋_GB2312" w:hAnsi="Times New Roman"/>
          <w:sz w:val="30"/>
          <w:szCs w:val="30"/>
        </w:rPr>
        <w:t>数量</w:t>
      </w:r>
      <w:r w:rsidRPr="00E55CDE">
        <w:rPr>
          <w:rFonts w:ascii="Times New Roman" w:eastAsia="仿宋_GB2312" w:hAnsi="Times New Roman"/>
          <w:sz w:val="30"/>
          <w:szCs w:val="30"/>
        </w:rPr>
        <w:t>比例</w:t>
      </w:r>
    </w:p>
    <w:p w14:paraId="3C922018" w14:textId="77777777" w:rsidR="00907815" w:rsidRPr="00E55CDE" w:rsidRDefault="001F6001" w:rsidP="003A06B3">
      <w:pPr>
        <w:numPr>
          <w:ilvl w:val="0"/>
          <w:numId w:val="2"/>
        </w:numPr>
        <w:adjustRightInd w:val="0"/>
        <w:snapToGrid w:val="0"/>
        <w:spacing w:line="560" w:lineRule="exact"/>
        <w:ind w:left="0" w:firstLineChars="200" w:firstLine="600"/>
        <w:jc w:val="left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t>控股股东或第一大股东及其一致行动人（以下统称控股股东）</w:t>
      </w:r>
      <w:r w:rsidR="001952C2" w:rsidRPr="00E55CDE">
        <w:rPr>
          <w:rFonts w:ascii="Times New Roman" w:eastAsia="仿宋_GB2312" w:hAnsi="Times New Roman"/>
          <w:sz w:val="30"/>
          <w:szCs w:val="30"/>
        </w:rPr>
        <w:t>累计</w:t>
      </w:r>
      <w:r w:rsidR="00A066D9" w:rsidRPr="00E55CDE">
        <w:rPr>
          <w:rFonts w:ascii="Times New Roman" w:eastAsia="仿宋_GB2312" w:hAnsi="Times New Roman"/>
          <w:sz w:val="30"/>
          <w:szCs w:val="30"/>
        </w:rPr>
        <w:t>质押股份数量</w:t>
      </w:r>
      <w:r w:rsidR="005401B3" w:rsidRPr="00E55CDE">
        <w:rPr>
          <w:rFonts w:ascii="Times New Roman" w:eastAsia="仿宋_GB2312" w:hAnsi="Times New Roman"/>
          <w:sz w:val="30"/>
          <w:szCs w:val="30"/>
        </w:rPr>
        <w:t>（含本次）</w:t>
      </w:r>
      <w:r w:rsidR="00A066D9" w:rsidRPr="00E55CDE">
        <w:rPr>
          <w:rFonts w:ascii="Times New Roman" w:eastAsia="仿宋_GB2312" w:hAnsi="Times New Roman"/>
          <w:sz w:val="30"/>
          <w:szCs w:val="30"/>
        </w:rPr>
        <w:t>占其持股数量比例达到</w:t>
      </w:r>
      <w:r w:rsidR="00AD62A7" w:rsidRPr="00E55CDE">
        <w:rPr>
          <w:rFonts w:ascii="Times New Roman" w:eastAsia="仿宋_GB2312" w:hAnsi="Times New Roman"/>
          <w:sz w:val="30"/>
          <w:szCs w:val="30"/>
        </w:rPr>
        <w:t>或超过</w:t>
      </w:r>
      <w:r w:rsidR="00A066D9" w:rsidRPr="00E55CDE">
        <w:rPr>
          <w:rFonts w:ascii="Times New Roman" w:eastAsia="仿宋_GB2312" w:hAnsi="Times New Roman"/>
          <w:sz w:val="30"/>
          <w:szCs w:val="30"/>
        </w:rPr>
        <w:t>80%</w:t>
      </w:r>
      <w:r w:rsidR="00AD62A7" w:rsidRPr="00E55CDE">
        <w:rPr>
          <w:rFonts w:ascii="Times New Roman" w:eastAsia="仿宋_GB2312" w:hAnsi="Times New Roman"/>
          <w:sz w:val="30"/>
          <w:szCs w:val="30"/>
        </w:rPr>
        <w:t>的情况（如适用）</w:t>
      </w:r>
    </w:p>
    <w:p w14:paraId="4CE5FD5A" w14:textId="77777777" w:rsidR="004C532B" w:rsidRPr="00E55CDE" w:rsidRDefault="009F7FDB" w:rsidP="003A06B3">
      <w:pPr>
        <w:numPr>
          <w:ilvl w:val="0"/>
          <w:numId w:val="2"/>
        </w:numPr>
        <w:adjustRightInd w:val="0"/>
        <w:snapToGrid w:val="0"/>
        <w:spacing w:line="560" w:lineRule="exact"/>
        <w:ind w:left="0" w:firstLineChars="200" w:firstLine="600"/>
        <w:jc w:val="left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t>股东所持公司</w:t>
      </w:r>
      <w:r w:rsidRPr="00E55CDE">
        <w:rPr>
          <w:rFonts w:ascii="Times New Roman" w:eastAsia="仿宋_GB2312" w:hAnsi="Times New Roman"/>
          <w:sz w:val="30"/>
          <w:szCs w:val="30"/>
        </w:rPr>
        <w:t>5%</w:t>
      </w:r>
      <w:r w:rsidR="00AD62A7" w:rsidRPr="00E55CDE">
        <w:rPr>
          <w:rFonts w:ascii="Times New Roman" w:eastAsia="仿宋_GB2312" w:hAnsi="Times New Roman"/>
          <w:sz w:val="30"/>
          <w:szCs w:val="30"/>
        </w:rPr>
        <w:t>以上的股份出现强制平仓或</w:t>
      </w:r>
      <w:r w:rsidR="007A62C6" w:rsidRPr="00E55CDE">
        <w:rPr>
          <w:rFonts w:ascii="Times New Roman" w:eastAsia="仿宋_GB2312" w:hAnsi="Times New Roman"/>
          <w:sz w:val="30"/>
          <w:szCs w:val="30"/>
        </w:rPr>
        <w:t>者</w:t>
      </w:r>
      <w:r w:rsidR="00AD62A7" w:rsidRPr="00E55CDE">
        <w:rPr>
          <w:rFonts w:ascii="Times New Roman" w:eastAsia="仿宋_GB2312" w:hAnsi="Times New Roman"/>
          <w:sz w:val="30"/>
          <w:szCs w:val="30"/>
        </w:rPr>
        <w:t>强制过户的风险</w:t>
      </w:r>
      <w:r w:rsidR="004C532B" w:rsidRPr="00E55CDE">
        <w:rPr>
          <w:rFonts w:ascii="Times New Roman" w:eastAsia="仿宋_GB2312" w:hAnsi="Times New Roman"/>
          <w:sz w:val="30"/>
          <w:szCs w:val="30"/>
        </w:rPr>
        <w:t>（如适用）</w:t>
      </w:r>
    </w:p>
    <w:p w14:paraId="2E354E39" w14:textId="77777777" w:rsidR="0021474B" w:rsidRPr="00E55CDE" w:rsidRDefault="0021474B" w:rsidP="003A06B3">
      <w:pPr>
        <w:adjustRightInd w:val="0"/>
        <w:snapToGrid w:val="0"/>
        <w:spacing w:line="560" w:lineRule="exact"/>
        <w:ind w:firstLineChars="200" w:firstLine="602"/>
        <w:rPr>
          <w:rFonts w:ascii="Times New Roman" w:hAnsi="Times New Roman"/>
          <w:b/>
          <w:sz w:val="30"/>
          <w:szCs w:val="30"/>
        </w:rPr>
      </w:pPr>
    </w:p>
    <w:p w14:paraId="4E06A318" w14:textId="77777777" w:rsidR="007C5609" w:rsidRPr="00E55CDE" w:rsidRDefault="007C5609" w:rsidP="003A06B3">
      <w:pPr>
        <w:adjustRightInd w:val="0"/>
        <w:snapToGrid w:val="0"/>
        <w:spacing w:line="560" w:lineRule="exact"/>
        <w:ind w:firstLineChars="200" w:firstLine="602"/>
        <w:rPr>
          <w:rFonts w:ascii="Times New Roman" w:eastAsia="黑体" w:hAnsi="Times New Roman"/>
          <w:b/>
          <w:sz w:val="30"/>
          <w:szCs w:val="30"/>
        </w:rPr>
      </w:pPr>
      <w:r w:rsidRPr="00E55CDE">
        <w:rPr>
          <w:rFonts w:ascii="Times New Roman" w:eastAsia="黑体" w:hAnsi="Times New Roman"/>
          <w:b/>
          <w:sz w:val="30"/>
          <w:szCs w:val="30"/>
        </w:rPr>
        <w:t>一、</w:t>
      </w:r>
      <w:r w:rsidR="005908F3" w:rsidRPr="00E55CDE">
        <w:rPr>
          <w:rFonts w:ascii="Times New Roman" w:eastAsia="黑体" w:hAnsi="Times New Roman"/>
          <w:b/>
          <w:sz w:val="30"/>
          <w:szCs w:val="30"/>
        </w:rPr>
        <w:t>上市公司股份质押</w:t>
      </w:r>
    </w:p>
    <w:p w14:paraId="6FABA702" w14:textId="77777777" w:rsidR="009F7FDB" w:rsidRPr="009D2B1A" w:rsidRDefault="00197568" w:rsidP="003A06B3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Times New Roman" w:hint="eastAsia"/>
          <w:sz w:val="30"/>
          <w:szCs w:val="30"/>
        </w:rPr>
      </w:pPr>
      <w:r w:rsidRPr="009D2B1A">
        <w:rPr>
          <w:rFonts w:ascii="仿宋_GB2312" w:eastAsia="仿宋_GB2312" w:hAnsi="Times New Roman" w:hint="eastAsia"/>
          <w:sz w:val="30"/>
          <w:szCs w:val="30"/>
        </w:rPr>
        <w:t>公司于</w:t>
      </w:r>
      <w:r w:rsidR="00C82491" w:rsidRPr="009D2B1A">
        <w:rPr>
          <w:rFonts w:ascii="仿宋_GB2312" w:eastAsia="仿宋_GB2312" w:hAnsi="Times New Roman" w:hint="eastAsia"/>
          <w:sz w:val="30"/>
          <w:szCs w:val="30"/>
        </w:rPr>
        <w:t>XX</w:t>
      </w:r>
      <w:r w:rsidRPr="009D2B1A">
        <w:rPr>
          <w:rFonts w:ascii="仿宋_GB2312" w:eastAsia="仿宋_GB2312" w:hAnsi="Times New Roman" w:hint="eastAsia"/>
          <w:sz w:val="30"/>
          <w:szCs w:val="30"/>
        </w:rPr>
        <w:t>X</w:t>
      </w:r>
      <w:r w:rsidR="00C82491" w:rsidRPr="009D2B1A">
        <w:rPr>
          <w:rFonts w:ascii="仿宋_GB2312" w:eastAsia="仿宋_GB2312" w:hAnsi="Times New Roman" w:hint="eastAsia"/>
          <w:sz w:val="30"/>
          <w:szCs w:val="30"/>
        </w:rPr>
        <w:t>X</w:t>
      </w:r>
      <w:r w:rsidRPr="009D2B1A">
        <w:rPr>
          <w:rFonts w:ascii="仿宋_GB2312" w:eastAsia="仿宋_GB2312" w:hAnsi="Times New Roman" w:hint="eastAsia"/>
          <w:sz w:val="30"/>
          <w:szCs w:val="30"/>
        </w:rPr>
        <w:t>年</w:t>
      </w:r>
      <w:r w:rsidR="00C82491" w:rsidRPr="009D2B1A">
        <w:rPr>
          <w:rFonts w:ascii="仿宋_GB2312" w:eastAsia="仿宋_GB2312" w:hAnsi="Times New Roman" w:hint="eastAsia"/>
          <w:sz w:val="30"/>
          <w:szCs w:val="30"/>
        </w:rPr>
        <w:t>X</w:t>
      </w:r>
      <w:r w:rsidRPr="009D2B1A">
        <w:rPr>
          <w:rFonts w:ascii="仿宋_GB2312" w:eastAsia="仿宋_GB2312" w:hAnsi="Times New Roman" w:hint="eastAsia"/>
          <w:sz w:val="30"/>
          <w:szCs w:val="30"/>
        </w:rPr>
        <w:t>X月</w:t>
      </w:r>
      <w:r w:rsidR="00C82491" w:rsidRPr="009D2B1A">
        <w:rPr>
          <w:rFonts w:ascii="仿宋_GB2312" w:eastAsia="仿宋_GB2312" w:hAnsi="Times New Roman" w:hint="eastAsia"/>
          <w:sz w:val="30"/>
          <w:szCs w:val="30"/>
        </w:rPr>
        <w:t>X</w:t>
      </w:r>
      <w:r w:rsidRPr="009D2B1A">
        <w:rPr>
          <w:rFonts w:ascii="仿宋_GB2312" w:eastAsia="仿宋_GB2312" w:hAnsi="Times New Roman" w:hint="eastAsia"/>
          <w:sz w:val="30"/>
          <w:szCs w:val="30"/>
        </w:rPr>
        <w:t>X日</w:t>
      </w:r>
      <w:r w:rsidR="009F7FDB" w:rsidRPr="009D2B1A">
        <w:rPr>
          <w:rFonts w:ascii="仿宋_GB2312" w:eastAsia="仿宋_GB2312" w:hAnsi="Times New Roman" w:hint="eastAsia"/>
          <w:sz w:val="30"/>
          <w:szCs w:val="30"/>
        </w:rPr>
        <w:t>获悉</w:t>
      </w:r>
      <w:r w:rsidR="007A62C6" w:rsidRPr="009D2B1A">
        <w:rPr>
          <w:rFonts w:ascii="仿宋_GB2312" w:eastAsia="仿宋_GB2312" w:hAnsi="Times New Roman" w:hint="eastAsia"/>
          <w:sz w:val="30"/>
          <w:szCs w:val="30"/>
        </w:rPr>
        <w:t>XX股东</w:t>
      </w:r>
      <w:r w:rsidR="009F7FDB" w:rsidRPr="009D2B1A">
        <w:rPr>
          <w:rFonts w:ascii="仿宋_GB2312" w:eastAsia="仿宋_GB2312" w:hAnsi="Times New Roman" w:hint="eastAsia"/>
          <w:sz w:val="30"/>
          <w:szCs w:val="30"/>
        </w:rPr>
        <w:t>所持有本公司的部分股份被质押，具体</w:t>
      </w:r>
      <w:r w:rsidR="007A62C6" w:rsidRPr="009D2B1A">
        <w:rPr>
          <w:rFonts w:ascii="仿宋_GB2312" w:eastAsia="仿宋_GB2312" w:hAnsi="Times New Roman" w:hint="eastAsia"/>
          <w:sz w:val="30"/>
          <w:szCs w:val="30"/>
        </w:rPr>
        <w:t>情况</w:t>
      </w:r>
      <w:r w:rsidR="009F7FDB" w:rsidRPr="009D2B1A">
        <w:rPr>
          <w:rFonts w:ascii="仿宋_GB2312" w:eastAsia="仿宋_GB2312" w:hAnsi="Times New Roman" w:hint="eastAsia"/>
          <w:sz w:val="30"/>
          <w:szCs w:val="30"/>
        </w:rPr>
        <w:t>如下。</w:t>
      </w:r>
    </w:p>
    <w:p w14:paraId="2732E905" w14:textId="77777777" w:rsidR="00F54C61" w:rsidRPr="009D2B1A" w:rsidRDefault="00F54C61" w:rsidP="003A06B3">
      <w:pPr>
        <w:overflowPunct w:val="0"/>
        <w:autoSpaceDE w:val="0"/>
        <w:autoSpaceDN w:val="0"/>
        <w:adjustRightInd w:val="0"/>
        <w:spacing w:line="560" w:lineRule="exact"/>
        <w:ind w:firstLineChars="200" w:firstLine="600"/>
        <w:rPr>
          <w:rFonts w:ascii="仿宋_GB2312" w:eastAsia="仿宋_GB2312" w:hAnsi="Times New Roman" w:hint="eastAsia"/>
          <w:sz w:val="30"/>
          <w:szCs w:val="30"/>
        </w:rPr>
      </w:pPr>
      <w:r w:rsidRPr="009D2B1A">
        <w:rPr>
          <w:rFonts w:ascii="仿宋_GB2312" w:eastAsia="仿宋_GB2312" w:hAnsi="Times New Roman" w:hint="eastAsia"/>
          <w:sz w:val="30"/>
          <w:szCs w:val="30"/>
        </w:rPr>
        <w:t>1</w:t>
      </w:r>
      <w:r w:rsidR="00E5580E" w:rsidRPr="009D2B1A">
        <w:rPr>
          <w:rFonts w:ascii="仿宋_GB2312" w:eastAsia="仿宋_GB2312" w:hAnsi="Times New Roman" w:hint="eastAsia"/>
          <w:sz w:val="30"/>
          <w:szCs w:val="30"/>
        </w:rPr>
        <w:t>.</w:t>
      </w:r>
      <w:r w:rsidRPr="009D2B1A">
        <w:rPr>
          <w:rFonts w:ascii="仿宋_GB2312" w:eastAsia="仿宋_GB2312" w:hAnsi="Times New Roman" w:hint="eastAsia"/>
          <w:sz w:val="30"/>
          <w:szCs w:val="30"/>
        </w:rPr>
        <w:t>本次股份质押基本情况（如有多名股东、多笔质押的，应</w:t>
      </w:r>
      <w:r w:rsidR="008A136C" w:rsidRPr="009D2B1A">
        <w:rPr>
          <w:rFonts w:ascii="仿宋_GB2312" w:eastAsia="仿宋_GB2312" w:hAnsi="Times New Roman" w:hint="eastAsia"/>
          <w:sz w:val="30"/>
          <w:szCs w:val="30"/>
        </w:rPr>
        <w:t>当</w:t>
      </w:r>
      <w:r w:rsidRPr="009D2B1A">
        <w:rPr>
          <w:rFonts w:ascii="仿宋_GB2312" w:eastAsia="仿宋_GB2312" w:hAnsi="Times New Roman" w:hint="eastAsia"/>
          <w:sz w:val="30"/>
          <w:szCs w:val="30"/>
        </w:rPr>
        <w:t>逐笔分开披露）</w:t>
      </w:r>
    </w:p>
    <w:tbl>
      <w:tblPr>
        <w:tblW w:w="10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"/>
        <w:gridCol w:w="1277"/>
        <w:gridCol w:w="992"/>
        <w:gridCol w:w="1134"/>
        <w:gridCol w:w="811"/>
        <w:gridCol w:w="993"/>
        <w:gridCol w:w="993"/>
        <w:gridCol w:w="992"/>
        <w:gridCol w:w="850"/>
        <w:gridCol w:w="851"/>
        <w:gridCol w:w="850"/>
      </w:tblGrid>
      <w:tr w:rsidR="00F54C61" w:rsidRPr="00E55CDE" w14:paraId="0FB96742" w14:textId="77777777" w:rsidTr="00BC5581">
        <w:trPr>
          <w:cantSplit/>
          <w:trHeight w:val="45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30DE" w14:textId="77777777" w:rsidR="00F54C61" w:rsidRPr="00E55CDE" w:rsidRDefault="00F54C61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股东名称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9C80" w14:textId="77777777" w:rsidR="00F54C61" w:rsidRPr="00E55CDE" w:rsidRDefault="00F54C61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是否为控股股东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AAE6" w14:textId="77777777" w:rsidR="00F54C61" w:rsidRPr="00E55CDE" w:rsidRDefault="00F54C61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本次质押股数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0F93" w14:textId="77777777" w:rsidR="00F54C61" w:rsidRPr="00E55CDE" w:rsidRDefault="00F54C61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是否为限售股（如是，注明限售类型）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41F6" w14:textId="77777777" w:rsidR="00F54C61" w:rsidRPr="00E55CDE" w:rsidRDefault="00F54C61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是否补充质押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3FC0" w14:textId="77777777" w:rsidR="00F54C61" w:rsidRPr="00E55CDE" w:rsidRDefault="00B128D6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质押起始日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8A3C" w14:textId="77777777" w:rsidR="00F54C61" w:rsidRPr="00E55CDE" w:rsidRDefault="00F54C61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质押到期日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DF56" w14:textId="77777777" w:rsidR="00F54C61" w:rsidRPr="00E55CDE" w:rsidRDefault="00F54C61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质权人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C148" w14:textId="77777777" w:rsidR="00F54C61" w:rsidRPr="00E55CDE" w:rsidRDefault="00F54C61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占其所持股份比例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B53C" w14:textId="77777777" w:rsidR="00F54C61" w:rsidRPr="00E55CDE" w:rsidRDefault="00F54C61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占公司总股本比例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7C9D" w14:textId="77777777" w:rsidR="00F54C61" w:rsidRPr="00E55CDE" w:rsidRDefault="00F54C61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质押</w:t>
            </w:r>
            <w:r w:rsidR="004B5139" w:rsidRPr="00E55CDE">
              <w:rPr>
                <w:rFonts w:ascii="Times New Roman" w:eastAsia="仿宋_GB2312" w:hAnsi="Times New Roman"/>
                <w:sz w:val="24"/>
                <w:szCs w:val="24"/>
              </w:rPr>
              <w:t>融资资金</w:t>
            </w: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用途</w:t>
            </w:r>
          </w:p>
        </w:tc>
      </w:tr>
      <w:tr w:rsidR="004B5139" w:rsidRPr="00E55CDE" w14:paraId="1EE538C5" w14:textId="77777777" w:rsidTr="00BC5581">
        <w:trPr>
          <w:cantSplit/>
          <w:trHeight w:val="471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08BF" w14:textId="77777777" w:rsidR="004B5139" w:rsidRPr="00E55CDE" w:rsidRDefault="004B5139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62F3" w14:textId="77777777" w:rsidR="004B5139" w:rsidRPr="00E55CDE" w:rsidRDefault="004B5139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DCC4" w14:textId="77777777" w:rsidR="004B5139" w:rsidRPr="00E55CDE" w:rsidRDefault="004B5139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38E6" w14:textId="77777777" w:rsidR="004B5139" w:rsidRPr="00E55CDE" w:rsidRDefault="004B5139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A666" w14:textId="77777777" w:rsidR="004B5139" w:rsidRPr="00E55CDE" w:rsidRDefault="004B5139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5E89" w14:textId="77777777" w:rsidR="004B5139" w:rsidRPr="00E55CDE" w:rsidRDefault="004B5139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928D" w14:textId="77777777" w:rsidR="004B5139" w:rsidRPr="00E55CDE" w:rsidRDefault="004B5139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DEA77" w14:textId="77777777" w:rsidR="004B5139" w:rsidRPr="00E55CDE" w:rsidRDefault="004B5139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9666" w14:textId="77777777" w:rsidR="004B5139" w:rsidRPr="00E55CDE" w:rsidRDefault="004B5139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7F41" w14:textId="77777777" w:rsidR="004B5139" w:rsidRPr="00E55CDE" w:rsidRDefault="004B5139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9CEF" w14:textId="77777777" w:rsidR="004B5139" w:rsidRPr="00E55CDE" w:rsidRDefault="004B5139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B5139" w:rsidRPr="00E55CDE" w14:paraId="21FEBDB5" w14:textId="77777777" w:rsidTr="00BC5581">
        <w:trPr>
          <w:cantSplit/>
          <w:trHeight w:val="471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9D08" w14:textId="77777777" w:rsidR="004B5139" w:rsidRPr="00E55CDE" w:rsidRDefault="004B5139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0FFB" w14:textId="77777777" w:rsidR="004B5139" w:rsidRPr="00E55CDE" w:rsidRDefault="004B5139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BC04" w14:textId="77777777" w:rsidR="004B5139" w:rsidRPr="00E55CDE" w:rsidRDefault="004B5139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C941" w14:textId="77777777" w:rsidR="004B5139" w:rsidRPr="00E55CDE" w:rsidRDefault="004B5139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C0B8" w14:textId="77777777" w:rsidR="004B5139" w:rsidRPr="00E55CDE" w:rsidRDefault="004B5139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2138" w14:textId="77777777" w:rsidR="004B5139" w:rsidRPr="00E55CDE" w:rsidRDefault="004B5139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3B09" w14:textId="77777777" w:rsidR="004B5139" w:rsidRPr="00E55CDE" w:rsidRDefault="004B5139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58C02" w14:textId="77777777" w:rsidR="004B5139" w:rsidRPr="00E55CDE" w:rsidRDefault="004B5139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E3FF" w14:textId="77777777" w:rsidR="004B5139" w:rsidRPr="00E55CDE" w:rsidRDefault="004B5139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7B1D" w14:textId="77777777" w:rsidR="004B5139" w:rsidRPr="00E55CDE" w:rsidRDefault="004B5139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DA54" w14:textId="77777777" w:rsidR="004B5139" w:rsidRPr="00E55CDE" w:rsidRDefault="004B5139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B5139" w:rsidRPr="00E55CDE" w14:paraId="09DC72D7" w14:textId="77777777" w:rsidTr="00BC5581">
        <w:trPr>
          <w:cantSplit/>
          <w:trHeight w:val="471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7F87" w14:textId="77777777" w:rsidR="004B5139" w:rsidRPr="00E55CDE" w:rsidRDefault="004B5139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合计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2F6B" w14:textId="77777777" w:rsidR="004B5139" w:rsidRPr="00E55CDE" w:rsidRDefault="004B5139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D963" w14:textId="77777777" w:rsidR="004B5139" w:rsidRPr="00E55CDE" w:rsidRDefault="004B5139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89AD" w14:textId="77777777" w:rsidR="004B5139" w:rsidRPr="00E55CDE" w:rsidRDefault="004B5139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7C1B" w14:textId="77777777" w:rsidR="004B5139" w:rsidRPr="00E55CDE" w:rsidRDefault="004B5139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CB82" w14:textId="77777777" w:rsidR="004B5139" w:rsidRPr="00E55CDE" w:rsidRDefault="004B5139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20CD" w14:textId="77777777" w:rsidR="004B5139" w:rsidRPr="00E55CDE" w:rsidRDefault="004B5139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4BDC" w14:textId="77777777" w:rsidR="004B5139" w:rsidRPr="00E55CDE" w:rsidRDefault="004B5139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2CA3" w14:textId="77777777" w:rsidR="004B5139" w:rsidRPr="00E55CDE" w:rsidRDefault="004B5139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2A67" w14:textId="77777777" w:rsidR="004B5139" w:rsidRPr="00E55CDE" w:rsidRDefault="004B5139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8C4E" w14:textId="77777777" w:rsidR="004B5139" w:rsidRPr="00E55CDE" w:rsidRDefault="004B5139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14:paraId="692E6829" w14:textId="77777777" w:rsidR="00937BD1" w:rsidRPr="00E55CDE" w:rsidRDefault="00937BD1" w:rsidP="003A06B3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t>质押用途应</w:t>
      </w:r>
      <w:r w:rsidR="008A136C" w:rsidRPr="00E55CDE">
        <w:rPr>
          <w:rFonts w:ascii="Times New Roman" w:eastAsia="仿宋_GB2312" w:hAnsi="Times New Roman"/>
          <w:sz w:val="30"/>
          <w:szCs w:val="30"/>
        </w:rPr>
        <w:t>当</w:t>
      </w:r>
      <w:r w:rsidRPr="00E55CDE">
        <w:rPr>
          <w:rFonts w:ascii="Times New Roman" w:eastAsia="仿宋_GB2312" w:hAnsi="Times New Roman"/>
          <w:sz w:val="30"/>
          <w:szCs w:val="30"/>
        </w:rPr>
        <w:t>明确具体类型，</w:t>
      </w:r>
      <w:r w:rsidR="00197568" w:rsidRPr="00E55CDE">
        <w:rPr>
          <w:rFonts w:ascii="Times New Roman" w:eastAsia="仿宋_GB2312" w:hAnsi="Times New Roman"/>
          <w:sz w:val="30"/>
          <w:szCs w:val="30"/>
        </w:rPr>
        <w:t>如</w:t>
      </w:r>
      <w:r w:rsidRPr="00E55CDE">
        <w:rPr>
          <w:rFonts w:ascii="Times New Roman" w:eastAsia="仿宋_GB2312" w:hAnsi="Times New Roman"/>
          <w:sz w:val="30"/>
          <w:szCs w:val="30"/>
        </w:rPr>
        <w:t>支持上市公司生产经营、个人消费、偿还债务、自身生产经营、股权类投资、债权类投资、</w:t>
      </w:r>
      <w:r w:rsidRPr="00E55CDE">
        <w:rPr>
          <w:rFonts w:ascii="Times New Roman" w:eastAsia="仿宋_GB2312" w:hAnsi="Times New Roman"/>
          <w:sz w:val="30"/>
          <w:szCs w:val="30"/>
        </w:rPr>
        <w:lastRenderedPageBreak/>
        <w:t>不动产投资、</w:t>
      </w:r>
      <w:r w:rsidR="004936B5" w:rsidRPr="00E55CDE">
        <w:rPr>
          <w:rFonts w:ascii="Times New Roman" w:eastAsia="仿宋_GB2312" w:hAnsi="Times New Roman"/>
          <w:sz w:val="30"/>
          <w:szCs w:val="30"/>
        </w:rPr>
        <w:t>二级市场证券投资、委托理财、</w:t>
      </w:r>
      <w:r w:rsidRPr="00E55CDE">
        <w:rPr>
          <w:rFonts w:ascii="Times New Roman" w:eastAsia="仿宋_GB2312" w:hAnsi="Times New Roman"/>
          <w:sz w:val="30"/>
          <w:szCs w:val="30"/>
        </w:rPr>
        <w:t>补充质押、其他（请注明具体类型）等。</w:t>
      </w:r>
    </w:p>
    <w:p w14:paraId="345EE6BB" w14:textId="77777777" w:rsidR="00F54C61" w:rsidRPr="00E55CDE" w:rsidRDefault="009F7FDB" w:rsidP="003A06B3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t>2.</w:t>
      </w:r>
      <w:r w:rsidR="003F44B4" w:rsidRPr="00E55CDE">
        <w:rPr>
          <w:rFonts w:ascii="Times New Roman" w:eastAsia="仿宋_GB2312" w:hAnsi="Times New Roman"/>
          <w:sz w:val="30"/>
          <w:szCs w:val="30"/>
        </w:rPr>
        <w:t>拟质押股份是否已被</w:t>
      </w:r>
      <w:r w:rsidR="00197568" w:rsidRPr="00E55CDE">
        <w:rPr>
          <w:rFonts w:ascii="Times New Roman" w:eastAsia="仿宋_GB2312" w:hAnsi="Times New Roman"/>
          <w:sz w:val="30"/>
          <w:szCs w:val="30"/>
        </w:rPr>
        <w:t>用作重大资产重组业绩补偿等事项的担保或其他保障用途</w:t>
      </w:r>
      <w:r w:rsidR="003D190A" w:rsidRPr="00E55CDE">
        <w:rPr>
          <w:rFonts w:ascii="Times New Roman" w:eastAsia="仿宋_GB2312" w:hAnsi="Times New Roman"/>
          <w:sz w:val="30"/>
          <w:szCs w:val="30"/>
        </w:rPr>
        <w:t>，质权人知悉相关股份具有潜在业绩补偿义务的情况，以及与质权人就相关股份在履行业绩补偿义务时处置方式的约定</w:t>
      </w:r>
      <w:r w:rsidR="00F54C61" w:rsidRPr="00E55CDE">
        <w:rPr>
          <w:rFonts w:ascii="Times New Roman" w:eastAsia="仿宋_GB2312" w:hAnsi="Times New Roman"/>
          <w:sz w:val="30"/>
          <w:szCs w:val="30"/>
        </w:rPr>
        <w:t>。</w:t>
      </w:r>
    </w:p>
    <w:p w14:paraId="37C654BF" w14:textId="77777777" w:rsidR="00F54C61" w:rsidRPr="00E55CDE" w:rsidRDefault="009F7FDB" w:rsidP="003A06B3">
      <w:pPr>
        <w:overflowPunct w:val="0"/>
        <w:autoSpaceDE w:val="0"/>
        <w:autoSpaceDN w:val="0"/>
        <w:adjustRightIn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t>3.</w:t>
      </w:r>
      <w:r w:rsidR="00B5711A" w:rsidRPr="00E55CDE">
        <w:rPr>
          <w:rFonts w:ascii="Times New Roman" w:eastAsia="仿宋_GB2312" w:hAnsi="Times New Roman"/>
          <w:sz w:val="30"/>
          <w:szCs w:val="30"/>
        </w:rPr>
        <w:t>股东</w:t>
      </w:r>
      <w:r w:rsidR="003D190A" w:rsidRPr="00E55CDE">
        <w:rPr>
          <w:rFonts w:ascii="Times New Roman" w:eastAsia="仿宋_GB2312" w:hAnsi="Times New Roman"/>
          <w:sz w:val="30"/>
          <w:szCs w:val="30"/>
        </w:rPr>
        <w:t>累计质押</w:t>
      </w:r>
      <w:r w:rsidR="00F54C61" w:rsidRPr="00E55CDE">
        <w:rPr>
          <w:rFonts w:ascii="Times New Roman" w:eastAsia="仿宋_GB2312" w:hAnsi="Times New Roman"/>
          <w:sz w:val="30"/>
          <w:szCs w:val="30"/>
        </w:rPr>
        <w:t>股份情况</w:t>
      </w:r>
    </w:p>
    <w:p w14:paraId="4EAE01CC" w14:textId="77777777" w:rsidR="00F54C61" w:rsidRPr="00E55CDE" w:rsidRDefault="00F54C61" w:rsidP="003A06B3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t>截至公告披露日，上述股东及其一致行动人累计质押</w:t>
      </w:r>
      <w:r w:rsidR="009B58DA" w:rsidRPr="00E55CDE">
        <w:rPr>
          <w:rFonts w:ascii="Times New Roman" w:eastAsia="仿宋_GB2312" w:hAnsi="Times New Roman"/>
          <w:sz w:val="30"/>
          <w:szCs w:val="30"/>
        </w:rPr>
        <w:t>股份</w:t>
      </w:r>
      <w:r w:rsidRPr="00E55CDE">
        <w:rPr>
          <w:rFonts w:ascii="Times New Roman" w:eastAsia="仿宋_GB2312" w:hAnsi="Times New Roman"/>
          <w:sz w:val="30"/>
          <w:szCs w:val="30"/>
        </w:rPr>
        <w:t>情况如下：</w:t>
      </w:r>
    </w:p>
    <w:tbl>
      <w:tblPr>
        <w:tblW w:w="64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8"/>
        <w:gridCol w:w="797"/>
        <w:gridCol w:w="711"/>
        <w:gridCol w:w="1132"/>
        <w:gridCol w:w="1132"/>
        <w:gridCol w:w="994"/>
        <w:gridCol w:w="983"/>
        <w:gridCol w:w="1143"/>
        <w:gridCol w:w="1134"/>
        <w:gridCol w:w="1134"/>
        <w:gridCol w:w="1134"/>
      </w:tblGrid>
      <w:tr w:rsidR="00CA581D" w:rsidRPr="00E55CDE" w14:paraId="710A6AFF" w14:textId="77777777" w:rsidTr="00CA581D">
        <w:trPr>
          <w:cantSplit/>
          <w:trHeight w:val="478"/>
          <w:jc w:val="center"/>
        </w:trPr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7C3DB" w14:textId="77777777" w:rsidR="00CA581D" w:rsidRPr="00E55CDE" w:rsidRDefault="00CA581D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股东名称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16CBE" w14:textId="77777777" w:rsidR="00CA581D" w:rsidRPr="00E55CDE" w:rsidRDefault="00CA581D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持股数量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59A1B" w14:textId="77777777" w:rsidR="00CA581D" w:rsidRPr="00E55CDE" w:rsidRDefault="00CA581D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持股比例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5B28F" w14:textId="77777777" w:rsidR="00CA581D" w:rsidRPr="00E55CDE" w:rsidRDefault="00CA581D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本次质押前累计质押数量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FECFF" w14:textId="77777777" w:rsidR="00CA581D" w:rsidRPr="00E55CDE" w:rsidRDefault="00CA581D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本次质押后累计质押数量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3AC55" w14:textId="77777777" w:rsidR="00CA581D" w:rsidRPr="00E55CDE" w:rsidRDefault="00CA581D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占其所持股份比例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70D79" w14:textId="77777777" w:rsidR="00CA581D" w:rsidRPr="00E55CDE" w:rsidRDefault="00CA581D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占公司总股本比例</w:t>
            </w: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B792" w14:textId="77777777" w:rsidR="00CA581D" w:rsidRPr="00E55CDE" w:rsidRDefault="00CA581D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已质押股份情况</w:t>
            </w:r>
          </w:p>
        </w:tc>
        <w:tc>
          <w:tcPr>
            <w:tcW w:w="10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B22FF" w14:textId="77777777" w:rsidR="00CA581D" w:rsidRPr="00E55CDE" w:rsidRDefault="00CA581D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未质押股份情况</w:t>
            </w:r>
          </w:p>
        </w:tc>
      </w:tr>
      <w:tr w:rsidR="00CA581D" w:rsidRPr="00E55CDE" w14:paraId="2B44CB23" w14:textId="77777777" w:rsidTr="00CA581D">
        <w:trPr>
          <w:cantSplit/>
          <w:trHeight w:val="478"/>
          <w:jc w:val="center"/>
        </w:trPr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BB16" w14:textId="77777777" w:rsidR="00CA581D" w:rsidRPr="00E55CDE" w:rsidRDefault="00CA581D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1DFA" w14:textId="77777777" w:rsidR="00CA581D" w:rsidRPr="00E55CDE" w:rsidRDefault="00CA581D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B146" w14:textId="77777777" w:rsidR="00CA581D" w:rsidRPr="00E55CDE" w:rsidRDefault="00CA581D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9FC6" w14:textId="77777777" w:rsidR="00CA581D" w:rsidRPr="00E55CDE" w:rsidRDefault="00CA581D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4481" w14:textId="77777777" w:rsidR="00CA581D" w:rsidRPr="00E55CDE" w:rsidRDefault="00CA581D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A69D" w14:textId="77777777" w:rsidR="00CA581D" w:rsidRPr="00E55CDE" w:rsidRDefault="00CA581D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8CC8" w14:textId="77777777" w:rsidR="00CA581D" w:rsidRPr="00E55CDE" w:rsidRDefault="00CA581D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BF64" w14:textId="77777777" w:rsidR="00CA581D" w:rsidRPr="00E55CDE" w:rsidRDefault="00CA581D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已质押股份</w:t>
            </w:r>
            <w:r w:rsidR="003D190A" w:rsidRPr="00E55CDE">
              <w:rPr>
                <w:rFonts w:ascii="Times New Roman" w:eastAsia="仿宋_GB2312" w:hAnsi="Times New Roman"/>
                <w:sz w:val="24"/>
                <w:szCs w:val="24"/>
              </w:rPr>
              <w:t>中</w:t>
            </w: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限售</w:t>
            </w:r>
            <w:r w:rsidR="001D3F89" w:rsidRPr="00E55CDE">
              <w:rPr>
                <w:rFonts w:ascii="Times New Roman" w:eastAsia="仿宋_GB2312" w:hAnsi="Times New Roman"/>
                <w:sz w:val="24"/>
                <w:szCs w:val="24"/>
              </w:rPr>
              <w:t>股份</w:t>
            </w: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数量</w:t>
            </w:r>
          </w:p>
        </w:tc>
        <w:tc>
          <w:tcPr>
            <w:tcW w:w="5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42C1" w14:textId="77777777" w:rsidR="00CA581D" w:rsidRPr="00E55CDE" w:rsidRDefault="003D190A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已质押股份</w:t>
            </w:r>
            <w:r w:rsidR="001D3F89" w:rsidRPr="00E55CDE">
              <w:rPr>
                <w:rFonts w:ascii="Times New Roman" w:eastAsia="仿宋_GB2312" w:hAnsi="Times New Roman"/>
                <w:sz w:val="24"/>
                <w:szCs w:val="24"/>
              </w:rPr>
              <w:t>中</w:t>
            </w: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冻结</w:t>
            </w:r>
            <w:r w:rsidR="001D3F89" w:rsidRPr="00E55CDE">
              <w:rPr>
                <w:rFonts w:ascii="Times New Roman" w:eastAsia="仿宋_GB2312" w:hAnsi="Times New Roman"/>
                <w:sz w:val="24"/>
                <w:szCs w:val="24"/>
              </w:rPr>
              <w:t>股份</w:t>
            </w: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数量</w:t>
            </w:r>
          </w:p>
        </w:tc>
        <w:tc>
          <w:tcPr>
            <w:tcW w:w="5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E7BD" w14:textId="77777777" w:rsidR="00CA581D" w:rsidRPr="00E55CDE" w:rsidRDefault="00CA581D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未质押股份</w:t>
            </w:r>
            <w:r w:rsidR="001D3F89" w:rsidRPr="00E55CDE">
              <w:rPr>
                <w:rFonts w:ascii="Times New Roman" w:eastAsia="仿宋_GB2312" w:hAnsi="Times New Roman"/>
                <w:sz w:val="24"/>
                <w:szCs w:val="24"/>
              </w:rPr>
              <w:t>中</w:t>
            </w: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限售</w:t>
            </w:r>
            <w:r w:rsidR="001D3F89" w:rsidRPr="00E55CDE">
              <w:rPr>
                <w:rFonts w:ascii="Times New Roman" w:eastAsia="仿宋_GB2312" w:hAnsi="Times New Roman"/>
                <w:sz w:val="24"/>
                <w:szCs w:val="24"/>
              </w:rPr>
              <w:t>股份</w:t>
            </w: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数量</w:t>
            </w:r>
          </w:p>
        </w:tc>
        <w:tc>
          <w:tcPr>
            <w:tcW w:w="5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20CB" w14:textId="77777777" w:rsidR="00824E68" w:rsidRPr="00E55CDE" w:rsidRDefault="001D3F89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未质押股份中冻结股份数量</w:t>
            </w:r>
          </w:p>
        </w:tc>
      </w:tr>
      <w:tr w:rsidR="00CA581D" w:rsidRPr="00E55CDE" w14:paraId="3CBC4C96" w14:textId="77777777" w:rsidTr="00CA581D">
        <w:trPr>
          <w:cantSplit/>
          <w:trHeight w:val="471"/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CAD2" w14:textId="77777777" w:rsidR="00CA581D" w:rsidRPr="00E55CDE" w:rsidRDefault="00CA581D" w:rsidP="003A06B3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8A3E" w14:textId="77777777" w:rsidR="00CA581D" w:rsidRPr="00E55CDE" w:rsidRDefault="00CA581D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4FF4" w14:textId="77777777" w:rsidR="00CA581D" w:rsidRPr="00E55CDE" w:rsidRDefault="00CA581D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1EE8" w14:textId="77777777" w:rsidR="00CA581D" w:rsidRPr="00E55CDE" w:rsidRDefault="00CA581D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66E6" w14:textId="77777777" w:rsidR="00CA581D" w:rsidRPr="00E55CDE" w:rsidRDefault="00CA581D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5D5E" w14:textId="77777777" w:rsidR="00CA581D" w:rsidRPr="00E55CDE" w:rsidRDefault="00CA581D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DADA" w14:textId="77777777" w:rsidR="00CA581D" w:rsidRPr="00E55CDE" w:rsidRDefault="00CA581D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D934" w14:textId="77777777" w:rsidR="00CA581D" w:rsidRPr="00E55CDE" w:rsidRDefault="00CA581D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6B0B" w14:textId="77777777" w:rsidR="00CA581D" w:rsidRPr="00E55CDE" w:rsidRDefault="00CA581D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65F3" w14:textId="77777777" w:rsidR="00CA581D" w:rsidRPr="00E55CDE" w:rsidRDefault="00CA581D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1D20" w14:textId="77777777" w:rsidR="00CA581D" w:rsidRPr="00E55CDE" w:rsidRDefault="00CA581D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A581D" w:rsidRPr="00E55CDE" w14:paraId="7C335C39" w14:textId="77777777" w:rsidTr="00CA581D">
        <w:trPr>
          <w:cantSplit/>
          <w:trHeight w:val="471"/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E8EA" w14:textId="77777777" w:rsidR="00CA581D" w:rsidRPr="00E55CDE" w:rsidRDefault="00CA581D" w:rsidP="003A06B3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2B5B" w14:textId="77777777" w:rsidR="00CA581D" w:rsidRPr="00E55CDE" w:rsidRDefault="00CA581D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0D70" w14:textId="77777777" w:rsidR="00CA581D" w:rsidRPr="00E55CDE" w:rsidRDefault="00CA581D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5131" w14:textId="77777777" w:rsidR="00CA581D" w:rsidRPr="00E55CDE" w:rsidRDefault="00CA581D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6D90" w14:textId="77777777" w:rsidR="00CA581D" w:rsidRPr="00E55CDE" w:rsidRDefault="00CA581D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FFF5" w14:textId="77777777" w:rsidR="00CA581D" w:rsidRPr="00E55CDE" w:rsidRDefault="00CA581D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4142" w14:textId="77777777" w:rsidR="00CA581D" w:rsidRPr="00E55CDE" w:rsidRDefault="00CA581D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3FFE" w14:textId="77777777" w:rsidR="00CA581D" w:rsidRPr="00E55CDE" w:rsidRDefault="00CA581D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C3E6" w14:textId="77777777" w:rsidR="00CA581D" w:rsidRPr="00E55CDE" w:rsidRDefault="00CA581D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131E" w14:textId="77777777" w:rsidR="00CA581D" w:rsidRPr="00E55CDE" w:rsidRDefault="00CA581D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2118" w14:textId="77777777" w:rsidR="00CA581D" w:rsidRPr="00E55CDE" w:rsidRDefault="00CA581D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A581D" w:rsidRPr="00E55CDE" w14:paraId="7A3183A2" w14:textId="77777777" w:rsidTr="00CA581D">
        <w:trPr>
          <w:cantSplit/>
          <w:trHeight w:val="471"/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F3FC" w14:textId="77777777" w:rsidR="00CA581D" w:rsidRPr="00E55CDE" w:rsidRDefault="00CA581D" w:rsidP="003A06B3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合计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FF5C" w14:textId="77777777" w:rsidR="00CA581D" w:rsidRPr="00E55CDE" w:rsidRDefault="00CA581D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4D14" w14:textId="77777777" w:rsidR="00CA581D" w:rsidRPr="00E55CDE" w:rsidRDefault="00CA581D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DE3F" w14:textId="77777777" w:rsidR="00CA581D" w:rsidRPr="00E55CDE" w:rsidRDefault="00CA581D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D288" w14:textId="77777777" w:rsidR="00CA581D" w:rsidRPr="00E55CDE" w:rsidRDefault="00CA581D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755C" w14:textId="77777777" w:rsidR="00CA581D" w:rsidRPr="00E55CDE" w:rsidRDefault="00CA581D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2EF9" w14:textId="77777777" w:rsidR="00CA581D" w:rsidRPr="00E55CDE" w:rsidRDefault="00CA581D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FDAA" w14:textId="77777777" w:rsidR="00CA581D" w:rsidRPr="00E55CDE" w:rsidRDefault="00CA581D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62AA" w14:textId="77777777" w:rsidR="00CA581D" w:rsidRPr="00E55CDE" w:rsidRDefault="00CA581D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C9A1" w14:textId="77777777" w:rsidR="00CA581D" w:rsidRPr="00E55CDE" w:rsidRDefault="00CA581D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1654" w14:textId="77777777" w:rsidR="00CA581D" w:rsidRPr="00E55CDE" w:rsidRDefault="00CA581D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14:paraId="5893C613" w14:textId="77777777" w:rsidR="00B41BD7" w:rsidRPr="00E55CDE" w:rsidRDefault="00B41BD7" w:rsidP="003A06B3">
      <w:pPr>
        <w:adjustRightInd w:val="0"/>
        <w:snapToGrid w:val="0"/>
        <w:spacing w:line="560" w:lineRule="exact"/>
        <w:ind w:firstLineChars="200" w:firstLine="602"/>
        <w:rPr>
          <w:rFonts w:ascii="Times New Roman" w:eastAsia="黑体" w:hAnsi="Times New Roman"/>
          <w:b/>
          <w:sz w:val="30"/>
          <w:szCs w:val="30"/>
        </w:rPr>
      </w:pPr>
    </w:p>
    <w:p w14:paraId="3822BA38" w14:textId="77777777" w:rsidR="00FC1FC1" w:rsidRPr="00E55CDE" w:rsidRDefault="00FC1FC1" w:rsidP="003A06B3">
      <w:pPr>
        <w:adjustRightInd w:val="0"/>
        <w:snapToGrid w:val="0"/>
        <w:spacing w:line="560" w:lineRule="exact"/>
        <w:ind w:firstLineChars="200" w:firstLine="602"/>
        <w:rPr>
          <w:rFonts w:ascii="Times New Roman" w:eastAsia="黑体" w:hAnsi="Times New Roman"/>
          <w:b/>
          <w:sz w:val="30"/>
          <w:szCs w:val="30"/>
        </w:rPr>
      </w:pPr>
      <w:r w:rsidRPr="00E55CDE">
        <w:rPr>
          <w:rFonts w:ascii="Times New Roman" w:eastAsia="黑体" w:hAnsi="Times New Roman"/>
          <w:b/>
          <w:sz w:val="30"/>
          <w:szCs w:val="30"/>
        </w:rPr>
        <w:t>二、上市公司控股股东</w:t>
      </w:r>
      <w:r w:rsidR="00CA581D" w:rsidRPr="00E55CDE">
        <w:rPr>
          <w:rFonts w:ascii="Times New Roman" w:eastAsia="黑体" w:hAnsi="Times New Roman"/>
          <w:b/>
          <w:sz w:val="30"/>
          <w:szCs w:val="30"/>
        </w:rPr>
        <w:t>股份质押情况</w:t>
      </w:r>
    </w:p>
    <w:p w14:paraId="274EBEBA" w14:textId="77777777" w:rsidR="004A7DB3" w:rsidRPr="00E55CDE" w:rsidRDefault="00552BB1" w:rsidP="003A06B3">
      <w:pPr>
        <w:adjustRightInd w:val="0"/>
        <w:snapToGrid w:val="0"/>
        <w:spacing w:line="560" w:lineRule="exact"/>
        <w:ind w:firstLineChars="200" w:firstLine="602"/>
        <w:rPr>
          <w:rFonts w:ascii="Times New Roman" w:eastAsia="仿宋_GB2312" w:hAnsi="Times New Roman"/>
          <w:b/>
          <w:sz w:val="30"/>
          <w:szCs w:val="30"/>
        </w:rPr>
      </w:pPr>
      <w:r w:rsidRPr="00E55CDE">
        <w:rPr>
          <w:rFonts w:ascii="Times New Roman" w:eastAsia="仿宋_GB2312" w:hAnsi="Times New Roman"/>
          <w:b/>
          <w:sz w:val="30"/>
          <w:szCs w:val="30"/>
        </w:rPr>
        <w:t>（一）控股股东</w:t>
      </w:r>
      <w:r w:rsidR="0021474B" w:rsidRPr="00E55CDE">
        <w:rPr>
          <w:rFonts w:ascii="Times New Roman" w:eastAsia="仿宋_GB2312" w:hAnsi="Times New Roman"/>
          <w:b/>
          <w:sz w:val="30"/>
          <w:szCs w:val="30"/>
        </w:rPr>
        <w:t>累计</w:t>
      </w:r>
      <w:r w:rsidR="00204F1B" w:rsidRPr="00E55CDE">
        <w:rPr>
          <w:rFonts w:ascii="Times New Roman" w:eastAsia="仿宋_GB2312" w:hAnsi="Times New Roman"/>
          <w:b/>
          <w:sz w:val="30"/>
          <w:szCs w:val="30"/>
        </w:rPr>
        <w:t>质押股份比例</w:t>
      </w:r>
      <w:r w:rsidR="00983CFE" w:rsidRPr="00E55CDE">
        <w:rPr>
          <w:rFonts w:ascii="Times New Roman" w:eastAsia="仿宋_GB2312" w:hAnsi="Times New Roman"/>
          <w:b/>
          <w:sz w:val="30"/>
          <w:szCs w:val="30"/>
        </w:rPr>
        <w:t>达到</w:t>
      </w:r>
      <w:r w:rsidR="00CA581D" w:rsidRPr="00E55CDE">
        <w:rPr>
          <w:rFonts w:ascii="Times New Roman" w:eastAsia="仿宋_GB2312" w:hAnsi="Times New Roman"/>
          <w:b/>
          <w:sz w:val="30"/>
          <w:szCs w:val="30"/>
        </w:rPr>
        <w:t>或超过</w:t>
      </w:r>
      <w:r w:rsidRPr="00E55CDE">
        <w:rPr>
          <w:rFonts w:ascii="Times New Roman" w:eastAsia="仿宋_GB2312" w:hAnsi="Times New Roman"/>
          <w:b/>
          <w:sz w:val="30"/>
          <w:szCs w:val="30"/>
        </w:rPr>
        <w:t>50%</w:t>
      </w:r>
      <w:r w:rsidRPr="00E55CDE">
        <w:rPr>
          <w:rFonts w:ascii="Times New Roman" w:eastAsia="仿宋_GB2312" w:hAnsi="Times New Roman"/>
          <w:b/>
          <w:sz w:val="30"/>
          <w:szCs w:val="30"/>
        </w:rPr>
        <w:t>的，</w:t>
      </w:r>
      <w:r w:rsidR="00CA581D" w:rsidRPr="00E55CDE">
        <w:rPr>
          <w:rFonts w:ascii="Times New Roman" w:eastAsia="仿宋_GB2312" w:hAnsi="Times New Roman"/>
          <w:b/>
          <w:sz w:val="30"/>
          <w:szCs w:val="30"/>
        </w:rPr>
        <w:t>本次及</w:t>
      </w:r>
      <w:r w:rsidR="00204F1B" w:rsidRPr="00E55CDE">
        <w:rPr>
          <w:rFonts w:ascii="Times New Roman" w:eastAsia="仿宋_GB2312" w:hAnsi="Times New Roman"/>
          <w:b/>
          <w:sz w:val="30"/>
          <w:szCs w:val="30"/>
        </w:rPr>
        <w:t>后续</w:t>
      </w:r>
      <w:r w:rsidR="00216DEC" w:rsidRPr="00E55CDE">
        <w:rPr>
          <w:rFonts w:ascii="Times New Roman" w:eastAsia="仿宋_GB2312" w:hAnsi="Times New Roman"/>
          <w:b/>
          <w:sz w:val="30"/>
          <w:szCs w:val="30"/>
        </w:rPr>
        <w:t>每笔</w:t>
      </w:r>
      <w:r w:rsidR="00CA581D" w:rsidRPr="00E55CDE">
        <w:rPr>
          <w:rFonts w:ascii="Times New Roman" w:eastAsia="仿宋_GB2312" w:hAnsi="Times New Roman"/>
          <w:b/>
          <w:sz w:val="30"/>
          <w:szCs w:val="30"/>
        </w:rPr>
        <w:t>质押均需</w:t>
      </w:r>
      <w:r w:rsidR="00204F1B" w:rsidRPr="00E55CDE">
        <w:rPr>
          <w:rFonts w:ascii="Times New Roman" w:eastAsia="仿宋_GB2312" w:hAnsi="Times New Roman"/>
          <w:b/>
          <w:sz w:val="30"/>
          <w:szCs w:val="30"/>
        </w:rPr>
        <w:t>予以披露</w:t>
      </w:r>
      <w:r w:rsidR="008C4370" w:rsidRPr="00E55CDE">
        <w:rPr>
          <w:rFonts w:ascii="Times New Roman" w:eastAsia="仿宋_GB2312" w:hAnsi="Times New Roman"/>
          <w:b/>
          <w:sz w:val="30"/>
          <w:szCs w:val="30"/>
        </w:rPr>
        <w:t>。</w:t>
      </w:r>
      <w:r w:rsidR="00AC0312" w:rsidRPr="00E55CDE">
        <w:rPr>
          <w:rFonts w:ascii="Times New Roman" w:eastAsia="仿宋_GB2312" w:hAnsi="Times New Roman"/>
          <w:b/>
          <w:sz w:val="30"/>
          <w:szCs w:val="30"/>
        </w:rPr>
        <w:t>除披露</w:t>
      </w:r>
      <w:r w:rsidR="008C4370" w:rsidRPr="00E55CDE">
        <w:rPr>
          <w:rFonts w:ascii="Times New Roman" w:eastAsia="仿宋_GB2312" w:hAnsi="Times New Roman"/>
          <w:b/>
          <w:sz w:val="30"/>
          <w:szCs w:val="30"/>
        </w:rPr>
        <w:t>本</w:t>
      </w:r>
      <w:r w:rsidR="004E5615" w:rsidRPr="00E55CDE">
        <w:rPr>
          <w:rFonts w:ascii="Times New Roman" w:eastAsia="仿宋_GB2312" w:hAnsi="Times New Roman"/>
          <w:b/>
          <w:sz w:val="30"/>
          <w:szCs w:val="30"/>
        </w:rPr>
        <w:t>公告格式</w:t>
      </w:r>
      <w:r w:rsidR="008C4370" w:rsidRPr="00E55CDE">
        <w:rPr>
          <w:rFonts w:ascii="Times New Roman" w:eastAsia="仿宋_GB2312" w:hAnsi="Times New Roman"/>
          <w:b/>
          <w:sz w:val="30"/>
          <w:szCs w:val="30"/>
        </w:rPr>
        <w:t>第一条规定的</w:t>
      </w:r>
      <w:r w:rsidR="00AC0312" w:rsidRPr="00E55CDE">
        <w:rPr>
          <w:rFonts w:ascii="Times New Roman" w:eastAsia="仿宋_GB2312" w:hAnsi="Times New Roman"/>
          <w:b/>
          <w:sz w:val="30"/>
          <w:szCs w:val="30"/>
        </w:rPr>
        <w:t>信息外，</w:t>
      </w:r>
      <w:r w:rsidRPr="00E55CDE">
        <w:rPr>
          <w:rFonts w:ascii="Times New Roman" w:eastAsia="仿宋_GB2312" w:hAnsi="Times New Roman"/>
          <w:b/>
          <w:sz w:val="30"/>
          <w:szCs w:val="30"/>
        </w:rPr>
        <w:t>还应</w:t>
      </w:r>
      <w:r w:rsidR="00161D8C" w:rsidRPr="00E55CDE">
        <w:rPr>
          <w:rFonts w:ascii="Times New Roman" w:eastAsia="仿宋_GB2312" w:hAnsi="Times New Roman"/>
          <w:b/>
          <w:sz w:val="30"/>
          <w:szCs w:val="30"/>
        </w:rPr>
        <w:t>当</w:t>
      </w:r>
      <w:r w:rsidRPr="00E55CDE">
        <w:rPr>
          <w:rFonts w:ascii="Times New Roman" w:eastAsia="仿宋_GB2312" w:hAnsi="Times New Roman"/>
          <w:b/>
          <w:sz w:val="30"/>
          <w:szCs w:val="30"/>
        </w:rPr>
        <w:t>披露以下信息</w:t>
      </w:r>
      <w:r w:rsidR="007A48E4" w:rsidRPr="00E55CDE">
        <w:rPr>
          <w:rFonts w:ascii="Times New Roman" w:eastAsia="仿宋_GB2312" w:hAnsi="Times New Roman"/>
          <w:b/>
          <w:sz w:val="30"/>
          <w:szCs w:val="30"/>
        </w:rPr>
        <w:t>：</w:t>
      </w:r>
    </w:p>
    <w:p w14:paraId="12F7AAE2" w14:textId="77777777" w:rsidR="00CA581D" w:rsidRPr="00E55CDE" w:rsidRDefault="008E73C7" w:rsidP="003A06B3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t>1</w:t>
      </w:r>
      <w:r w:rsidR="00552BB1" w:rsidRPr="00E55CDE">
        <w:rPr>
          <w:rFonts w:ascii="Times New Roman" w:eastAsia="仿宋_GB2312" w:hAnsi="Times New Roman"/>
          <w:sz w:val="30"/>
          <w:szCs w:val="30"/>
        </w:rPr>
        <w:t>.</w:t>
      </w:r>
      <w:r w:rsidR="007A48E4" w:rsidRPr="00E55CDE">
        <w:rPr>
          <w:rFonts w:ascii="Times New Roman" w:eastAsia="仿宋_GB2312" w:hAnsi="Times New Roman"/>
          <w:sz w:val="30"/>
          <w:szCs w:val="30"/>
        </w:rPr>
        <w:t>控股股东</w:t>
      </w:r>
      <w:r w:rsidR="007C2126" w:rsidRPr="00E55CDE">
        <w:rPr>
          <w:rFonts w:ascii="Times New Roman" w:eastAsia="仿宋_GB2312" w:hAnsi="Times New Roman"/>
          <w:sz w:val="30"/>
          <w:szCs w:val="30"/>
        </w:rPr>
        <w:t>未来</w:t>
      </w:r>
      <w:r w:rsidR="00983CFE" w:rsidRPr="00E55CDE">
        <w:rPr>
          <w:rFonts w:ascii="Times New Roman" w:eastAsia="仿宋_GB2312" w:hAnsi="Times New Roman"/>
          <w:sz w:val="30"/>
          <w:szCs w:val="30"/>
        </w:rPr>
        <w:t>半年和</w:t>
      </w:r>
      <w:r w:rsidR="007C2126" w:rsidRPr="00E55CDE">
        <w:rPr>
          <w:rFonts w:ascii="Times New Roman" w:eastAsia="仿宋_GB2312" w:hAnsi="Times New Roman"/>
          <w:sz w:val="30"/>
          <w:szCs w:val="30"/>
        </w:rPr>
        <w:t>一年</w:t>
      </w:r>
      <w:r w:rsidR="00983CFE" w:rsidRPr="00E55CDE">
        <w:rPr>
          <w:rFonts w:ascii="Times New Roman" w:eastAsia="仿宋_GB2312" w:hAnsi="Times New Roman"/>
          <w:sz w:val="30"/>
          <w:szCs w:val="30"/>
        </w:rPr>
        <w:t>内将</w:t>
      </w:r>
      <w:r w:rsidR="007A48E4" w:rsidRPr="00E55CDE">
        <w:rPr>
          <w:rFonts w:ascii="Times New Roman" w:eastAsia="仿宋_GB2312" w:hAnsi="Times New Roman"/>
          <w:sz w:val="30"/>
          <w:szCs w:val="30"/>
        </w:rPr>
        <w:t>分别</w:t>
      </w:r>
      <w:r w:rsidR="00983CFE" w:rsidRPr="00E55CDE">
        <w:rPr>
          <w:rFonts w:ascii="Times New Roman" w:eastAsia="仿宋_GB2312" w:hAnsi="Times New Roman"/>
          <w:sz w:val="30"/>
          <w:szCs w:val="30"/>
        </w:rPr>
        <w:t>到期的质押股份数量</w:t>
      </w:r>
      <w:r w:rsidR="00CA581D" w:rsidRPr="00E55CDE">
        <w:rPr>
          <w:rFonts w:ascii="Times New Roman" w:eastAsia="仿宋_GB2312" w:hAnsi="Times New Roman"/>
          <w:sz w:val="30"/>
          <w:szCs w:val="30"/>
        </w:rPr>
        <w:t>、占其所持股份比例、占公司总股本比例</w:t>
      </w:r>
      <w:r w:rsidR="007C2126" w:rsidRPr="00E55CDE">
        <w:rPr>
          <w:rFonts w:ascii="Times New Roman" w:eastAsia="仿宋_GB2312" w:hAnsi="Times New Roman"/>
          <w:sz w:val="30"/>
          <w:szCs w:val="30"/>
        </w:rPr>
        <w:t>及对应融资</w:t>
      </w:r>
      <w:r w:rsidR="007A48E4" w:rsidRPr="00E55CDE">
        <w:rPr>
          <w:rFonts w:ascii="Times New Roman" w:eastAsia="仿宋_GB2312" w:hAnsi="Times New Roman"/>
          <w:sz w:val="30"/>
          <w:szCs w:val="30"/>
        </w:rPr>
        <w:t>余</w:t>
      </w:r>
      <w:r w:rsidR="007C2126" w:rsidRPr="00E55CDE">
        <w:rPr>
          <w:rFonts w:ascii="Times New Roman" w:eastAsia="仿宋_GB2312" w:hAnsi="Times New Roman"/>
          <w:sz w:val="30"/>
          <w:szCs w:val="30"/>
        </w:rPr>
        <w:t>额，</w:t>
      </w:r>
      <w:r w:rsidR="007A48E4" w:rsidRPr="00E55CDE">
        <w:rPr>
          <w:rFonts w:ascii="Times New Roman" w:eastAsia="仿宋_GB2312" w:hAnsi="Times New Roman"/>
          <w:sz w:val="30"/>
          <w:szCs w:val="30"/>
        </w:rPr>
        <w:t>并说明</w:t>
      </w:r>
      <w:r w:rsidR="00D077E1" w:rsidRPr="00E55CDE">
        <w:rPr>
          <w:rFonts w:ascii="Times New Roman" w:eastAsia="仿宋_GB2312" w:hAnsi="Times New Roman"/>
          <w:sz w:val="30"/>
          <w:szCs w:val="30"/>
        </w:rPr>
        <w:lastRenderedPageBreak/>
        <w:t>资金偿还能力、还款资金来源及具体安排</w:t>
      </w:r>
      <w:r w:rsidR="00FC7A8A" w:rsidRPr="00E55CDE">
        <w:rPr>
          <w:rFonts w:ascii="Times New Roman" w:eastAsia="仿宋_GB2312" w:hAnsi="Times New Roman"/>
          <w:sz w:val="30"/>
          <w:szCs w:val="30"/>
        </w:rPr>
        <w:t>。</w:t>
      </w:r>
    </w:p>
    <w:p w14:paraId="42635440" w14:textId="77777777" w:rsidR="000255B3" w:rsidRPr="00E55CDE" w:rsidRDefault="008E73C7" w:rsidP="003A06B3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t>2</w:t>
      </w:r>
      <w:r w:rsidR="000255B3" w:rsidRPr="00E55CDE">
        <w:rPr>
          <w:rFonts w:ascii="Times New Roman" w:eastAsia="仿宋_GB2312" w:hAnsi="Times New Roman"/>
          <w:sz w:val="30"/>
          <w:szCs w:val="30"/>
        </w:rPr>
        <w:t>.</w:t>
      </w:r>
      <w:r w:rsidR="00C26E8B" w:rsidRPr="00E55CDE">
        <w:rPr>
          <w:rFonts w:ascii="Times New Roman" w:eastAsia="仿宋_GB2312" w:hAnsi="Times New Roman"/>
          <w:sz w:val="30"/>
          <w:szCs w:val="30"/>
        </w:rPr>
        <w:t>控股股东</w:t>
      </w:r>
      <w:r w:rsidR="00E759B7" w:rsidRPr="00E55CDE">
        <w:rPr>
          <w:rFonts w:ascii="Times New Roman" w:eastAsia="仿宋_GB2312" w:hAnsi="Times New Roman"/>
          <w:sz w:val="30"/>
          <w:szCs w:val="30"/>
        </w:rPr>
        <w:t>是否存在</w:t>
      </w:r>
      <w:r w:rsidR="00261DB2" w:rsidRPr="00E55CDE">
        <w:rPr>
          <w:rFonts w:ascii="Times New Roman" w:eastAsia="仿宋_GB2312" w:hAnsi="Times New Roman"/>
          <w:sz w:val="30"/>
          <w:szCs w:val="30"/>
        </w:rPr>
        <w:t>通过</w:t>
      </w:r>
      <w:r w:rsidR="00E759B7" w:rsidRPr="00E55CDE">
        <w:rPr>
          <w:rFonts w:ascii="Times New Roman" w:eastAsia="仿宋_GB2312" w:hAnsi="Times New Roman"/>
          <w:sz w:val="30"/>
          <w:szCs w:val="30"/>
        </w:rPr>
        <w:t>非经营性资金占用、违规担保</w:t>
      </w:r>
      <w:r w:rsidR="00261DB2" w:rsidRPr="00E55CDE">
        <w:rPr>
          <w:rFonts w:ascii="Times New Roman" w:eastAsia="仿宋_GB2312" w:hAnsi="Times New Roman"/>
          <w:sz w:val="30"/>
          <w:szCs w:val="30"/>
        </w:rPr>
        <w:t>、关联交易</w:t>
      </w:r>
      <w:r w:rsidR="00E759B7" w:rsidRPr="00E55CDE">
        <w:rPr>
          <w:rFonts w:ascii="Times New Roman" w:eastAsia="仿宋_GB2312" w:hAnsi="Times New Roman"/>
          <w:sz w:val="30"/>
          <w:szCs w:val="30"/>
        </w:rPr>
        <w:t>等侵害上市公司利益的情况。</w:t>
      </w:r>
      <w:r w:rsidR="00983CFE" w:rsidRPr="00E55CDE">
        <w:rPr>
          <w:rFonts w:ascii="Times New Roman" w:eastAsia="仿宋_GB2312" w:hAnsi="Times New Roman"/>
          <w:sz w:val="30"/>
          <w:szCs w:val="30"/>
        </w:rPr>
        <w:t>如是，请说明具体情况及解决措施，本次股份质押融资是否用于解决上述情形。</w:t>
      </w:r>
    </w:p>
    <w:p w14:paraId="77A40545" w14:textId="77777777" w:rsidR="00D077E1" w:rsidRPr="00E55CDE" w:rsidRDefault="008E73C7" w:rsidP="003A06B3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t>3</w:t>
      </w:r>
      <w:r w:rsidR="00E759B7" w:rsidRPr="00E55CDE">
        <w:rPr>
          <w:rFonts w:ascii="Times New Roman" w:eastAsia="仿宋_GB2312" w:hAnsi="Times New Roman"/>
          <w:sz w:val="30"/>
          <w:szCs w:val="30"/>
        </w:rPr>
        <w:t>.</w:t>
      </w:r>
      <w:r w:rsidR="00C26E8B" w:rsidRPr="00E55CDE">
        <w:rPr>
          <w:rFonts w:ascii="Times New Roman" w:eastAsia="仿宋_GB2312" w:hAnsi="Times New Roman"/>
          <w:sz w:val="30"/>
          <w:szCs w:val="30"/>
        </w:rPr>
        <w:t>控股股东</w:t>
      </w:r>
      <w:r w:rsidR="00E759B7" w:rsidRPr="00E55CDE">
        <w:rPr>
          <w:rFonts w:ascii="Times New Roman" w:eastAsia="仿宋_GB2312" w:hAnsi="Times New Roman"/>
          <w:sz w:val="30"/>
          <w:szCs w:val="30"/>
        </w:rPr>
        <w:t>质押事项对上市公司的影响</w:t>
      </w:r>
    </w:p>
    <w:p w14:paraId="6A6B2917" w14:textId="77777777" w:rsidR="00824E68" w:rsidRPr="00E55CDE" w:rsidRDefault="00CA581D" w:rsidP="003A06B3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t>（</w:t>
      </w:r>
      <w:r w:rsidRPr="00E55CDE">
        <w:rPr>
          <w:rFonts w:ascii="Times New Roman" w:eastAsia="仿宋_GB2312" w:hAnsi="Times New Roman"/>
          <w:sz w:val="30"/>
          <w:szCs w:val="30"/>
        </w:rPr>
        <w:t>1</w:t>
      </w:r>
      <w:r w:rsidRPr="00E55CDE">
        <w:rPr>
          <w:rFonts w:ascii="Times New Roman" w:eastAsia="仿宋_GB2312" w:hAnsi="Times New Roman"/>
          <w:sz w:val="30"/>
          <w:szCs w:val="30"/>
        </w:rPr>
        <w:t>）</w:t>
      </w:r>
      <w:r w:rsidR="00C26E8B" w:rsidRPr="00E55CDE">
        <w:rPr>
          <w:rFonts w:ascii="Times New Roman" w:eastAsia="仿宋_GB2312" w:hAnsi="Times New Roman"/>
          <w:sz w:val="30"/>
          <w:szCs w:val="30"/>
        </w:rPr>
        <w:t>可能</w:t>
      </w:r>
      <w:r w:rsidRPr="00E55CDE">
        <w:rPr>
          <w:rFonts w:ascii="Times New Roman" w:eastAsia="仿宋_GB2312" w:hAnsi="Times New Roman"/>
          <w:sz w:val="30"/>
          <w:szCs w:val="30"/>
        </w:rPr>
        <w:t>对公司生产经营</w:t>
      </w:r>
      <w:r w:rsidR="00C26E8B" w:rsidRPr="00E55CDE">
        <w:rPr>
          <w:rFonts w:ascii="Times New Roman" w:eastAsia="仿宋_GB2312" w:hAnsi="Times New Roman"/>
          <w:sz w:val="30"/>
          <w:szCs w:val="30"/>
        </w:rPr>
        <w:t>产生</w:t>
      </w:r>
      <w:r w:rsidRPr="00E55CDE">
        <w:rPr>
          <w:rFonts w:ascii="Times New Roman" w:eastAsia="仿宋_GB2312" w:hAnsi="Times New Roman"/>
          <w:sz w:val="30"/>
          <w:szCs w:val="30"/>
        </w:rPr>
        <w:t>的影响，</w:t>
      </w:r>
      <w:r w:rsidR="001A7A51" w:rsidRPr="00E55CDE">
        <w:rPr>
          <w:rFonts w:ascii="Times New Roman" w:eastAsia="仿宋_GB2312" w:hAnsi="Times New Roman"/>
          <w:sz w:val="30"/>
          <w:szCs w:val="30"/>
        </w:rPr>
        <w:t>至少应当包括对公司主营业务</w:t>
      </w:r>
      <w:r w:rsidRPr="00E55CDE">
        <w:rPr>
          <w:rFonts w:ascii="Times New Roman" w:eastAsia="仿宋_GB2312" w:hAnsi="Times New Roman"/>
          <w:sz w:val="30"/>
          <w:szCs w:val="30"/>
        </w:rPr>
        <w:t>、</w:t>
      </w:r>
      <w:r w:rsidR="008E73C7" w:rsidRPr="00E55CDE">
        <w:rPr>
          <w:rFonts w:ascii="Times New Roman" w:eastAsia="仿宋_GB2312" w:hAnsi="Times New Roman"/>
          <w:sz w:val="30"/>
          <w:szCs w:val="30"/>
        </w:rPr>
        <w:t>融资授信及融资成本、</w:t>
      </w:r>
      <w:r w:rsidRPr="00E55CDE">
        <w:rPr>
          <w:rFonts w:ascii="Times New Roman" w:eastAsia="仿宋_GB2312" w:hAnsi="Times New Roman"/>
          <w:sz w:val="30"/>
          <w:szCs w:val="30"/>
        </w:rPr>
        <w:t>持续经营能力产生的影响。</w:t>
      </w:r>
    </w:p>
    <w:p w14:paraId="2C144F78" w14:textId="77777777" w:rsidR="00824E68" w:rsidRPr="00E55CDE" w:rsidRDefault="00CA581D" w:rsidP="003A06B3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t>（</w:t>
      </w:r>
      <w:r w:rsidRPr="00E55CDE">
        <w:rPr>
          <w:rFonts w:ascii="Times New Roman" w:eastAsia="仿宋_GB2312" w:hAnsi="Times New Roman"/>
          <w:sz w:val="30"/>
          <w:szCs w:val="30"/>
        </w:rPr>
        <w:t>2</w:t>
      </w:r>
      <w:r w:rsidR="006256ED" w:rsidRPr="00E55CDE">
        <w:rPr>
          <w:rFonts w:ascii="Times New Roman" w:eastAsia="仿宋_GB2312" w:hAnsi="Times New Roman"/>
          <w:sz w:val="30"/>
          <w:szCs w:val="30"/>
        </w:rPr>
        <w:t>）</w:t>
      </w:r>
      <w:r w:rsidR="00C26E8B" w:rsidRPr="00E55CDE">
        <w:rPr>
          <w:rFonts w:ascii="Times New Roman" w:eastAsia="仿宋_GB2312" w:hAnsi="Times New Roman"/>
          <w:sz w:val="30"/>
          <w:szCs w:val="30"/>
        </w:rPr>
        <w:t>可能</w:t>
      </w:r>
      <w:r w:rsidR="006256ED" w:rsidRPr="00E55CDE">
        <w:rPr>
          <w:rFonts w:ascii="Times New Roman" w:eastAsia="仿宋_GB2312" w:hAnsi="Times New Roman"/>
          <w:sz w:val="30"/>
          <w:szCs w:val="30"/>
        </w:rPr>
        <w:t>对公司</w:t>
      </w:r>
      <w:r w:rsidRPr="00E55CDE">
        <w:rPr>
          <w:rFonts w:ascii="Times New Roman" w:eastAsia="仿宋_GB2312" w:hAnsi="Times New Roman"/>
          <w:sz w:val="30"/>
          <w:szCs w:val="30"/>
        </w:rPr>
        <w:t>治理</w:t>
      </w:r>
      <w:r w:rsidR="00C26E8B" w:rsidRPr="00E55CDE">
        <w:rPr>
          <w:rFonts w:ascii="Times New Roman" w:eastAsia="仿宋_GB2312" w:hAnsi="Times New Roman"/>
          <w:sz w:val="30"/>
          <w:szCs w:val="30"/>
        </w:rPr>
        <w:t>产生</w:t>
      </w:r>
      <w:r w:rsidRPr="00E55CDE">
        <w:rPr>
          <w:rFonts w:ascii="Times New Roman" w:eastAsia="仿宋_GB2312" w:hAnsi="Times New Roman"/>
          <w:sz w:val="30"/>
          <w:szCs w:val="30"/>
        </w:rPr>
        <w:t>的影响，</w:t>
      </w:r>
      <w:r w:rsidR="001A7A51" w:rsidRPr="00E55CDE">
        <w:rPr>
          <w:rFonts w:ascii="Times New Roman" w:eastAsia="仿宋_GB2312" w:hAnsi="Times New Roman"/>
          <w:sz w:val="30"/>
          <w:szCs w:val="30"/>
        </w:rPr>
        <w:t>至少应当包括</w:t>
      </w:r>
      <w:r w:rsidR="004B5139" w:rsidRPr="00E55CDE">
        <w:rPr>
          <w:rFonts w:ascii="Times New Roman" w:eastAsia="仿宋_GB2312" w:hAnsi="Times New Roman"/>
          <w:sz w:val="30"/>
          <w:szCs w:val="30"/>
        </w:rPr>
        <w:t>股东向上市公司委派</w:t>
      </w:r>
      <w:r w:rsidRPr="00E55CDE">
        <w:rPr>
          <w:rFonts w:ascii="Times New Roman" w:eastAsia="仿宋_GB2312" w:hAnsi="Times New Roman"/>
          <w:sz w:val="30"/>
          <w:szCs w:val="30"/>
        </w:rPr>
        <w:t>董事席位</w:t>
      </w:r>
      <w:r w:rsidR="00B128D6" w:rsidRPr="00E55CDE">
        <w:rPr>
          <w:rFonts w:ascii="Times New Roman" w:eastAsia="仿宋_GB2312" w:hAnsi="Times New Roman"/>
          <w:sz w:val="30"/>
          <w:szCs w:val="30"/>
        </w:rPr>
        <w:t>，</w:t>
      </w:r>
      <w:r w:rsidR="00535136" w:rsidRPr="00E55CDE">
        <w:rPr>
          <w:rFonts w:ascii="Times New Roman" w:eastAsia="仿宋_GB2312" w:hAnsi="Times New Roman"/>
          <w:sz w:val="30"/>
          <w:szCs w:val="30"/>
        </w:rPr>
        <w:t>股东</w:t>
      </w:r>
      <w:r w:rsidRPr="00E55CDE">
        <w:rPr>
          <w:rFonts w:ascii="Times New Roman" w:eastAsia="仿宋_GB2312" w:hAnsi="Times New Roman"/>
          <w:sz w:val="30"/>
          <w:szCs w:val="30"/>
        </w:rPr>
        <w:t>与上市公司在产权、业务、资产、人员等方面的</w:t>
      </w:r>
      <w:r w:rsidR="004B5139" w:rsidRPr="00E55CDE">
        <w:rPr>
          <w:rFonts w:ascii="Times New Roman" w:eastAsia="仿宋_GB2312" w:hAnsi="Times New Roman"/>
          <w:sz w:val="30"/>
          <w:szCs w:val="30"/>
        </w:rPr>
        <w:t>关联情况</w:t>
      </w:r>
      <w:r w:rsidR="00B128D6" w:rsidRPr="00E55CDE">
        <w:rPr>
          <w:rFonts w:ascii="Times New Roman" w:eastAsia="仿宋_GB2312" w:hAnsi="Times New Roman"/>
          <w:sz w:val="30"/>
          <w:szCs w:val="30"/>
        </w:rPr>
        <w:t>，对</w:t>
      </w:r>
      <w:r w:rsidRPr="00E55CDE">
        <w:rPr>
          <w:rFonts w:ascii="Times New Roman" w:eastAsia="仿宋_GB2312" w:hAnsi="Times New Roman"/>
          <w:sz w:val="30"/>
          <w:szCs w:val="30"/>
        </w:rPr>
        <w:t>公司</w:t>
      </w:r>
      <w:r w:rsidR="006256ED" w:rsidRPr="00E55CDE">
        <w:rPr>
          <w:rFonts w:ascii="Times New Roman" w:eastAsia="仿宋_GB2312" w:hAnsi="Times New Roman"/>
          <w:sz w:val="30"/>
          <w:szCs w:val="30"/>
        </w:rPr>
        <w:t>控制权稳定</w:t>
      </w:r>
      <w:r w:rsidRPr="00E55CDE">
        <w:rPr>
          <w:rFonts w:ascii="Times New Roman" w:eastAsia="仿宋_GB2312" w:hAnsi="Times New Roman"/>
          <w:sz w:val="30"/>
          <w:szCs w:val="30"/>
        </w:rPr>
        <w:t>、</w:t>
      </w:r>
      <w:r w:rsidR="00C33A08" w:rsidRPr="00E55CDE">
        <w:rPr>
          <w:rFonts w:ascii="Times New Roman" w:eastAsia="仿宋_GB2312" w:hAnsi="Times New Roman"/>
          <w:sz w:val="30"/>
          <w:szCs w:val="30"/>
        </w:rPr>
        <w:t>股权结构、</w:t>
      </w:r>
      <w:r w:rsidRPr="00E55CDE">
        <w:rPr>
          <w:rFonts w:ascii="Times New Roman" w:eastAsia="仿宋_GB2312" w:hAnsi="Times New Roman"/>
          <w:sz w:val="30"/>
          <w:szCs w:val="30"/>
        </w:rPr>
        <w:t>日常管理产生的影响。</w:t>
      </w:r>
    </w:p>
    <w:p w14:paraId="22396897" w14:textId="77777777" w:rsidR="00CA581D" w:rsidRPr="00E55CDE" w:rsidRDefault="00CA581D" w:rsidP="003A06B3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t>（</w:t>
      </w:r>
      <w:r w:rsidRPr="00E55CDE">
        <w:rPr>
          <w:rFonts w:ascii="Times New Roman" w:eastAsia="仿宋_GB2312" w:hAnsi="Times New Roman"/>
          <w:sz w:val="30"/>
          <w:szCs w:val="30"/>
        </w:rPr>
        <w:t>3</w:t>
      </w:r>
      <w:r w:rsidRPr="00E55CDE">
        <w:rPr>
          <w:rFonts w:ascii="Times New Roman" w:eastAsia="仿宋_GB2312" w:hAnsi="Times New Roman"/>
          <w:sz w:val="30"/>
          <w:szCs w:val="30"/>
        </w:rPr>
        <w:t>）</w:t>
      </w:r>
      <w:r w:rsidR="009E0397" w:rsidRPr="00E55CDE">
        <w:rPr>
          <w:rFonts w:ascii="Times New Roman" w:eastAsia="仿宋_GB2312" w:hAnsi="Times New Roman"/>
          <w:sz w:val="30"/>
          <w:szCs w:val="30"/>
        </w:rPr>
        <w:t>可能对控股股东履行</w:t>
      </w:r>
      <w:r w:rsidRPr="00E55CDE">
        <w:rPr>
          <w:rFonts w:ascii="Times New Roman" w:eastAsia="仿宋_GB2312" w:hAnsi="Times New Roman"/>
          <w:sz w:val="30"/>
          <w:szCs w:val="30"/>
        </w:rPr>
        <w:t>业绩</w:t>
      </w:r>
      <w:r w:rsidR="006256ED" w:rsidRPr="00E55CDE">
        <w:rPr>
          <w:rFonts w:ascii="Times New Roman" w:eastAsia="仿宋_GB2312" w:hAnsi="Times New Roman"/>
          <w:sz w:val="30"/>
          <w:szCs w:val="30"/>
        </w:rPr>
        <w:t>补偿义务</w:t>
      </w:r>
      <w:r w:rsidR="009E0397" w:rsidRPr="00E55CDE">
        <w:rPr>
          <w:rFonts w:ascii="Times New Roman" w:eastAsia="仿宋_GB2312" w:hAnsi="Times New Roman"/>
          <w:sz w:val="30"/>
          <w:szCs w:val="30"/>
        </w:rPr>
        <w:t>产生的影响</w:t>
      </w:r>
      <w:r w:rsidRPr="00E55CDE">
        <w:rPr>
          <w:rFonts w:ascii="Times New Roman" w:eastAsia="仿宋_GB2312" w:hAnsi="Times New Roman"/>
          <w:sz w:val="30"/>
          <w:szCs w:val="30"/>
        </w:rPr>
        <w:t>，</w:t>
      </w:r>
      <w:r w:rsidR="001A7A51" w:rsidRPr="00E55CDE">
        <w:rPr>
          <w:rFonts w:ascii="Times New Roman" w:eastAsia="仿宋_GB2312" w:hAnsi="Times New Roman"/>
          <w:sz w:val="30"/>
          <w:szCs w:val="30"/>
        </w:rPr>
        <w:t>至少应当包括</w:t>
      </w:r>
      <w:r w:rsidRPr="00E55CDE">
        <w:rPr>
          <w:rFonts w:ascii="Times New Roman" w:eastAsia="仿宋_GB2312" w:hAnsi="Times New Roman"/>
          <w:sz w:val="30"/>
          <w:szCs w:val="30"/>
        </w:rPr>
        <w:t>业绩</w:t>
      </w:r>
      <w:r w:rsidR="006256ED" w:rsidRPr="00E55CDE">
        <w:rPr>
          <w:rFonts w:ascii="Times New Roman" w:eastAsia="仿宋_GB2312" w:hAnsi="Times New Roman"/>
          <w:sz w:val="30"/>
          <w:szCs w:val="30"/>
        </w:rPr>
        <w:t>补偿义务履行方式</w:t>
      </w:r>
      <w:r w:rsidR="00B128D6" w:rsidRPr="00E55CDE">
        <w:rPr>
          <w:rFonts w:ascii="Times New Roman" w:eastAsia="仿宋_GB2312" w:hAnsi="Times New Roman"/>
          <w:sz w:val="30"/>
          <w:szCs w:val="30"/>
        </w:rPr>
        <w:t>，对</w:t>
      </w:r>
      <w:r w:rsidR="006256ED" w:rsidRPr="00E55CDE">
        <w:rPr>
          <w:rFonts w:ascii="Times New Roman" w:eastAsia="仿宋_GB2312" w:hAnsi="Times New Roman"/>
          <w:sz w:val="30"/>
          <w:szCs w:val="30"/>
        </w:rPr>
        <w:t>履行能力</w:t>
      </w:r>
      <w:r w:rsidRPr="00E55CDE">
        <w:rPr>
          <w:rFonts w:ascii="Times New Roman" w:eastAsia="仿宋_GB2312" w:hAnsi="Times New Roman"/>
          <w:sz w:val="30"/>
          <w:szCs w:val="30"/>
        </w:rPr>
        <w:t>产生的影响。</w:t>
      </w:r>
    </w:p>
    <w:p w14:paraId="0F6E32F6" w14:textId="77777777" w:rsidR="00D077E1" w:rsidRPr="00E55CDE" w:rsidRDefault="00E759B7" w:rsidP="003A06B3">
      <w:pPr>
        <w:adjustRightInd w:val="0"/>
        <w:snapToGrid w:val="0"/>
        <w:spacing w:line="560" w:lineRule="exact"/>
        <w:ind w:firstLineChars="200" w:firstLine="602"/>
        <w:rPr>
          <w:rFonts w:ascii="Times New Roman" w:eastAsia="仿宋_GB2312" w:hAnsi="Times New Roman"/>
          <w:b/>
          <w:sz w:val="30"/>
          <w:szCs w:val="30"/>
        </w:rPr>
      </w:pPr>
      <w:r w:rsidRPr="00E55CDE">
        <w:rPr>
          <w:rFonts w:ascii="Times New Roman" w:eastAsia="仿宋_GB2312" w:hAnsi="Times New Roman"/>
          <w:b/>
          <w:sz w:val="30"/>
          <w:szCs w:val="30"/>
        </w:rPr>
        <w:t>（二）控股股东累计质押股份比例达到</w:t>
      </w:r>
      <w:r w:rsidR="006256ED" w:rsidRPr="00E55CDE">
        <w:rPr>
          <w:rFonts w:ascii="Times New Roman" w:eastAsia="仿宋_GB2312" w:hAnsi="Times New Roman"/>
          <w:b/>
          <w:sz w:val="30"/>
          <w:szCs w:val="30"/>
        </w:rPr>
        <w:t>或超过</w:t>
      </w:r>
      <w:r w:rsidR="006256ED" w:rsidRPr="00E55CDE">
        <w:rPr>
          <w:rFonts w:ascii="Times New Roman" w:eastAsia="仿宋_GB2312" w:hAnsi="Times New Roman"/>
          <w:b/>
          <w:sz w:val="30"/>
          <w:szCs w:val="30"/>
        </w:rPr>
        <w:t>80%</w:t>
      </w:r>
      <w:r w:rsidRPr="00E55CDE">
        <w:rPr>
          <w:rFonts w:ascii="Times New Roman" w:eastAsia="仿宋_GB2312" w:hAnsi="Times New Roman"/>
          <w:b/>
          <w:sz w:val="30"/>
          <w:szCs w:val="30"/>
        </w:rPr>
        <w:t>的，除披露</w:t>
      </w:r>
      <w:r w:rsidR="005B6E2A" w:rsidRPr="00E55CDE">
        <w:rPr>
          <w:rFonts w:ascii="Times New Roman" w:eastAsia="仿宋_GB2312" w:hAnsi="Times New Roman"/>
          <w:b/>
          <w:sz w:val="30"/>
          <w:szCs w:val="30"/>
        </w:rPr>
        <w:t>本</w:t>
      </w:r>
      <w:r w:rsidR="004E5615" w:rsidRPr="00E55CDE">
        <w:rPr>
          <w:rFonts w:ascii="Times New Roman" w:eastAsia="仿宋_GB2312" w:hAnsi="Times New Roman"/>
          <w:b/>
          <w:sz w:val="30"/>
          <w:szCs w:val="30"/>
        </w:rPr>
        <w:t>公告格式</w:t>
      </w:r>
      <w:r w:rsidR="005B6E2A" w:rsidRPr="00E55CDE">
        <w:rPr>
          <w:rFonts w:ascii="Times New Roman" w:eastAsia="仿宋_GB2312" w:hAnsi="Times New Roman"/>
          <w:b/>
          <w:sz w:val="30"/>
          <w:szCs w:val="30"/>
        </w:rPr>
        <w:t>第一条、本条第（一）项规定的</w:t>
      </w:r>
      <w:r w:rsidRPr="00E55CDE">
        <w:rPr>
          <w:rFonts w:ascii="Times New Roman" w:eastAsia="仿宋_GB2312" w:hAnsi="Times New Roman"/>
          <w:b/>
          <w:sz w:val="30"/>
          <w:szCs w:val="30"/>
        </w:rPr>
        <w:t>信息外，还应当披露以下信息</w:t>
      </w:r>
      <w:r w:rsidR="000E7D39" w:rsidRPr="00E55CDE">
        <w:rPr>
          <w:rFonts w:ascii="Times New Roman" w:eastAsia="仿宋_GB2312" w:hAnsi="Times New Roman"/>
          <w:b/>
          <w:sz w:val="30"/>
          <w:szCs w:val="30"/>
        </w:rPr>
        <w:t>：</w:t>
      </w:r>
    </w:p>
    <w:p w14:paraId="11A5D37F" w14:textId="77777777" w:rsidR="008E73C7" w:rsidRPr="00E55CDE" w:rsidRDefault="008E73C7" w:rsidP="003A06B3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t>1.</w:t>
      </w:r>
      <w:r w:rsidRPr="00E55CDE">
        <w:rPr>
          <w:rFonts w:ascii="Times New Roman" w:eastAsia="仿宋_GB2312" w:hAnsi="Times New Roman"/>
          <w:sz w:val="30"/>
          <w:szCs w:val="30"/>
        </w:rPr>
        <w:t>控股股东本次质押所融资金的具体用途</w:t>
      </w:r>
      <w:r w:rsidR="00373B0C" w:rsidRPr="00E55CDE">
        <w:rPr>
          <w:rFonts w:ascii="Times New Roman" w:eastAsia="仿宋_GB2312" w:hAnsi="Times New Roman"/>
          <w:sz w:val="30"/>
          <w:szCs w:val="30"/>
        </w:rPr>
        <w:t>及预计还款资金来源</w:t>
      </w:r>
      <w:r w:rsidRPr="00E55CDE">
        <w:rPr>
          <w:rFonts w:ascii="Times New Roman" w:eastAsia="仿宋_GB2312" w:hAnsi="Times New Roman"/>
          <w:sz w:val="30"/>
          <w:szCs w:val="30"/>
        </w:rPr>
        <w:t>。</w:t>
      </w:r>
    </w:p>
    <w:p w14:paraId="21AF7798" w14:textId="77777777" w:rsidR="003A06B3" w:rsidRPr="00E55CDE" w:rsidRDefault="008E73C7" w:rsidP="003A06B3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t>2</w:t>
      </w:r>
      <w:r w:rsidR="00E759B7" w:rsidRPr="00E55CDE">
        <w:rPr>
          <w:rFonts w:ascii="Times New Roman" w:eastAsia="仿宋_GB2312" w:hAnsi="Times New Roman"/>
          <w:sz w:val="30"/>
          <w:szCs w:val="30"/>
        </w:rPr>
        <w:t>.</w:t>
      </w:r>
      <w:r w:rsidR="005B6E2A" w:rsidRPr="00E55CDE">
        <w:rPr>
          <w:rFonts w:ascii="Times New Roman" w:eastAsia="仿宋_GB2312" w:hAnsi="Times New Roman"/>
          <w:sz w:val="30"/>
          <w:szCs w:val="30"/>
        </w:rPr>
        <w:t>控股</w:t>
      </w:r>
      <w:r w:rsidR="00535136" w:rsidRPr="00E55CDE">
        <w:rPr>
          <w:rFonts w:ascii="Times New Roman" w:eastAsia="仿宋_GB2312" w:hAnsi="Times New Roman"/>
          <w:sz w:val="30"/>
          <w:szCs w:val="30"/>
        </w:rPr>
        <w:t>股东资信情况</w:t>
      </w:r>
    </w:p>
    <w:p w14:paraId="638BCE7E" w14:textId="77777777" w:rsidR="00582FE1" w:rsidRPr="00E55CDE" w:rsidRDefault="00582FE1" w:rsidP="003A06B3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t>（</w:t>
      </w:r>
      <w:r w:rsidRPr="00E55CDE">
        <w:rPr>
          <w:rFonts w:ascii="Times New Roman" w:eastAsia="仿宋_GB2312" w:hAnsi="Times New Roman"/>
          <w:sz w:val="30"/>
          <w:szCs w:val="30"/>
        </w:rPr>
        <w:t>1</w:t>
      </w:r>
      <w:r w:rsidRPr="00E55CDE">
        <w:rPr>
          <w:rFonts w:ascii="Times New Roman" w:eastAsia="仿宋_GB2312" w:hAnsi="Times New Roman"/>
          <w:sz w:val="30"/>
          <w:szCs w:val="30"/>
        </w:rPr>
        <w:t>）控股股东为</w:t>
      </w:r>
      <w:r w:rsidR="00B61853" w:rsidRPr="00E55CDE">
        <w:rPr>
          <w:rFonts w:ascii="Times New Roman" w:eastAsia="仿宋_GB2312" w:hAnsi="Times New Roman"/>
          <w:sz w:val="30"/>
          <w:szCs w:val="30"/>
        </w:rPr>
        <w:t>法人</w:t>
      </w:r>
      <w:r w:rsidRPr="00E55CDE">
        <w:rPr>
          <w:rFonts w:ascii="Times New Roman" w:eastAsia="仿宋_GB2312" w:hAnsi="Times New Roman"/>
          <w:sz w:val="30"/>
          <w:szCs w:val="30"/>
        </w:rPr>
        <w:t>的，应当披露</w:t>
      </w:r>
      <w:r w:rsidR="00A27C43" w:rsidRPr="00E55CDE">
        <w:rPr>
          <w:rFonts w:ascii="Times New Roman" w:eastAsia="仿宋_GB2312" w:hAnsi="Times New Roman"/>
          <w:sz w:val="30"/>
          <w:szCs w:val="30"/>
        </w:rPr>
        <w:t>注册时间、注册资本、注册地址、主营业务等基本情况</w:t>
      </w:r>
      <w:r w:rsidR="00DC458D" w:rsidRPr="00E55CDE">
        <w:rPr>
          <w:rFonts w:ascii="Times New Roman" w:eastAsia="仿宋_GB2312" w:hAnsi="Times New Roman"/>
          <w:sz w:val="30"/>
          <w:szCs w:val="30"/>
        </w:rPr>
        <w:t>以及</w:t>
      </w:r>
      <w:r w:rsidR="003F44B4" w:rsidRPr="00E55CDE">
        <w:rPr>
          <w:rFonts w:ascii="Times New Roman" w:eastAsia="仿宋_GB2312" w:hAnsi="Times New Roman"/>
          <w:sz w:val="30"/>
          <w:szCs w:val="30"/>
        </w:rPr>
        <w:t>以下</w:t>
      </w:r>
      <w:r w:rsidR="00DC458D" w:rsidRPr="00E55CDE">
        <w:rPr>
          <w:rFonts w:ascii="Times New Roman" w:eastAsia="仿宋_GB2312" w:hAnsi="Times New Roman"/>
          <w:sz w:val="30"/>
          <w:szCs w:val="30"/>
        </w:rPr>
        <w:t>主要财务数据。</w:t>
      </w:r>
    </w:p>
    <w:tbl>
      <w:tblPr>
        <w:tblW w:w="10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8"/>
        <w:gridCol w:w="851"/>
        <w:gridCol w:w="850"/>
        <w:gridCol w:w="1347"/>
        <w:gridCol w:w="1205"/>
        <w:gridCol w:w="850"/>
        <w:gridCol w:w="851"/>
        <w:gridCol w:w="850"/>
        <w:gridCol w:w="2115"/>
      </w:tblGrid>
      <w:tr w:rsidR="00DC458D" w:rsidRPr="00E55CDE" w14:paraId="276A0373" w14:textId="77777777" w:rsidTr="008F6E64">
        <w:trPr>
          <w:cantSplit/>
          <w:trHeight w:val="459"/>
          <w:jc w:val="center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B488" w14:textId="77777777" w:rsidR="00DC458D" w:rsidRPr="00E55CDE" w:rsidRDefault="00DC458D" w:rsidP="008F6E64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8971" w14:textId="77777777" w:rsidR="00DC458D" w:rsidRPr="00E55CDE" w:rsidRDefault="00DC458D" w:rsidP="008F6E64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资产总额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8B31" w14:textId="77777777" w:rsidR="00DC458D" w:rsidRPr="00E55CDE" w:rsidRDefault="00DC458D" w:rsidP="008F6E64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负债总额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BA27" w14:textId="77777777" w:rsidR="00DC458D" w:rsidRPr="00E55CDE" w:rsidRDefault="00DC458D" w:rsidP="008F6E64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银行贷款总额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64D3" w14:textId="77777777" w:rsidR="00DC458D" w:rsidRPr="00E55CDE" w:rsidRDefault="00DC458D" w:rsidP="008F6E64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流动负债总额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D9D4" w14:textId="77777777" w:rsidR="00DC458D" w:rsidRPr="00E55CDE" w:rsidRDefault="00DC458D" w:rsidP="008F6E64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资产净额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7881" w14:textId="77777777" w:rsidR="00DC458D" w:rsidRPr="00E55CDE" w:rsidRDefault="00DC458D" w:rsidP="008F6E64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营业收入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A237" w14:textId="77777777" w:rsidR="00DC458D" w:rsidRPr="00E55CDE" w:rsidRDefault="00DC458D" w:rsidP="008F6E64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净利润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D80B" w14:textId="77777777" w:rsidR="00DC458D" w:rsidRPr="00E55CDE" w:rsidRDefault="00DC458D" w:rsidP="008F6E64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经营活动产生的现金流量净额</w:t>
            </w:r>
          </w:p>
        </w:tc>
      </w:tr>
      <w:tr w:rsidR="00DC458D" w:rsidRPr="00E55CDE" w14:paraId="68CA4165" w14:textId="77777777" w:rsidTr="008F6E64">
        <w:trPr>
          <w:cantSplit/>
          <w:trHeight w:val="471"/>
          <w:jc w:val="center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2A5F" w14:textId="77777777" w:rsidR="00DC458D" w:rsidRPr="00E55CDE" w:rsidRDefault="00DC458D" w:rsidP="008F6E64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最近一年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3EF3" w14:textId="77777777" w:rsidR="00DC458D" w:rsidRPr="00E55CDE" w:rsidRDefault="00DC458D" w:rsidP="008F6E64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D236" w14:textId="77777777" w:rsidR="00DC458D" w:rsidRPr="00E55CDE" w:rsidRDefault="00DC458D" w:rsidP="008F6E64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249A" w14:textId="77777777" w:rsidR="00DC458D" w:rsidRPr="00E55CDE" w:rsidRDefault="00DC458D" w:rsidP="008F6E64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109F" w14:textId="77777777" w:rsidR="00DC458D" w:rsidRPr="00E55CDE" w:rsidRDefault="00DC458D" w:rsidP="008F6E64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7415" w14:textId="77777777" w:rsidR="00DC458D" w:rsidRPr="00E55CDE" w:rsidRDefault="00DC458D" w:rsidP="008F6E64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3F0A" w14:textId="77777777" w:rsidR="00DC458D" w:rsidRPr="00E55CDE" w:rsidRDefault="00DC458D" w:rsidP="008F6E64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154BF" w14:textId="77777777" w:rsidR="00DC458D" w:rsidRPr="00E55CDE" w:rsidRDefault="00DC458D" w:rsidP="008F6E64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15CE" w14:textId="77777777" w:rsidR="00DC458D" w:rsidRPr="00E55CDE" w:rsidRDefault="00DC458D" w:rsidP="008F6E64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DC458D" w:rsidRPr="00E55CDE" w14:paraId="214E0632" w14:textId="77777777" w:rsidTr="008F6E64">
        <w:trPr>
          <w:cantSplit/>
          <w:trHeight w:val="471"/>
          <w:jc w:val="center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BD6C" w14:textId="77777777" w:rsidR="00DC458D" w:rsidRPr="00E55CDE" w:rsidRDefault="00DC458D" w:rsidP="008F6E64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最近一期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AA22" w14:textId="77777777" w:rsidR="00DC458D" w:rsidRPr="00E55CDE" w:rsidRDefault="00DC458D" w:rsidP="008F6E64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A248" w14:textId="77777777" w:rsidR="00DC458D" w:rsidRPr="00E55CDE" w:rsidRDefault="00DC458D" w:rsidP="008F6E64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8C61" w14:textId="77777777" w:rsidR="00DC458D" w:rsidRPr="00E55CDE" w:rsidRDefault="00DC458D" w:rsidP="008F6E64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587B" w14:textId="77777777" w:rsidR="00DC458D" w:rsidRPr="00E55CDE" w:rsidRDefault="00DC458D" w:rsidP="008F6E64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283E" w14:textId="77777777" w:rsidR="00DC458D" w:rsidRPr="00E55CDE" w:rsidRDefault="00DC458D" w:rsidP="008F6E64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D040" w14:textId="77777777" w:rsidR="00DC458D" w:rsidRPr="00E55CDE" w:rsidRDefault="00DC458D" w:rsidP="008F6E64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61FA9" w14:textId="77777777" w:rsidR="00DC458D" w:rsidRPr="00E55CDE" w:rsidRDefault="00DC458D" w:rsidP="008F6E64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6C56" w14:textId="77777777" w:rsidR="00DC458D" w:rsidRPr="00E55CDE" w:rsidRDefault="00DC458D" w:rsidP="008F6E64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14:paraId="495075AB" w14:textId="77777777" w:rsidR="00DC458D" w:rsidRPr="00E55CDE" w:rsidRDefault="00DC458D" w:rsidP="00DC458D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t>（</w:t>
      </w:r>
      <w:r w:rsidRPr="00E55CDE">
        <w:rPr>
          <w:rFonts w:ascii="Times New Roman" w:eastAsia="仿宋_GB2312" w:hAnsi="Times New Roman"/>
          <w:sz w:val="30"/>
          <w:szCs w:val="30"/>
        </w:rPr>
        <w:t>2</w:t>
      </w:r>
      <w:r w:rsidRPr="00E55CDE">
        <w:rPr>
          <w:rFonts w:ascii="Times New Roman" w:eastAsia="仿宋_GB2312" w:hAnsi="Times New Roman"/>
          <w:sz w:val="30"/>
          <w:szCs w:val="30"/>
        </w:rPr>
        <w:t>）控股股东为法人的，应当披露以下偿债能力指标。</w:t>
      </w:r>
    </w:p>
    <w:tbl>
      <w:tblPr>
        <w:tblW w:w="10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"/>
        <w:gridCol w:w="851"/>
        <w:gridCol w:w="851"/>
        <w:gridCol w:w="1417"/>
        <w:gridCol w:w="1985"/>
        <w:gridCol w:w="1559"/>
        <w:gridCol w:w="2268"/>
        <w:gridCol w:w="906"/>
      </w:tblGrid>
      <w:tr w:rsidR="003C0775" w:rsidRPr="00E55CDE" w14:paraId="5352905E" w14:textId="77777777" w:rsidTr="003C0775">
        <w:trPr>
          <w:cantSplit/>
          <w:trHeight w:val="478"/>
          <w:jc w:val="center"/>
        </w:trPr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023B" w14:textId="77777777" w:rsidR="00197568" w:rsidRPr="00E55CDE" w:rsidRDefault="00197568" w:rsidP="00B6185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资产负债率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547E" w14:textId="77777777" w:rsidR="00197568" w:rsidRPr="00E55CDE" w:rsidRDefault="00197568" w:rsidP="00B6185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流动比率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556A" w14:textId="77777777" w:rsidR="00197568" w:rsidRPr="00E55CDE" w:rsidRDefault="00197568" w:rsidP="00B6185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速动比率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B63A" w14:textId="77777777" w:rsidR="00197568" w:rsidRPr="00E55CDE" w:rsidRDefault="00197568" w:rsidP="00B6185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现金</w:t>
            </w: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流动负债比率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8612" w14:textId="77777777" w:rsidR="00197568" w:rsidRPr="00E55CDE" w:rsidRDefault="00197568" w:rsidP="00B6185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可利用的融资</w:t>
            </w:r>
          </w:p>
          <w:p w14:paraId="38F72074" w14:textId="77777777" w:rsidR="00197568" w:rsidRPr="00E55CDE" w:rsidRDefault="00197568" w:rsidP="00B6185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渠道及授信额度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D9A7" w14:textId="77777777" w:rsidR="00197568" w:rsidRPr="00E55CDE" w:rsidRDefault="00197568" w:rsidP="00B6185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重大</w:t>
            </w:r>
          </w:p>
          <w:p w14:paraId="7E3EE1DC" w14:textId="77777777" w:rsidR="00197568" w:rsidRPr="00E55CDE" w:rsidRDefault="00197568" w:rsidP="00B6185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或有负债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C169" w14:textId="77777777" w:rsidR="00197568" w:rsidRPr="00E55CDE" w:rsidRDefault="00197568" w:rsidP="00B6185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债务逾期或违约</w:t>
            </w:r>
          </w:p>
          <w:p w14:paraId="39E7C92A" w14:textId="77777777" w:rsidR="00197568" w:rsidRPr="00E55CDE" w:rsidRDefault="00197568" w:rsidP="00B6185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记录及其对应金额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18F1" w14:textId="77777777" w:rsidR="00197568" w:rsidRPr="00E55CDE" w:rsidRDefault="00197568" w:rsidP="00B6185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对外担保</w:t>
            </w:r>
          </w:p>
        </w:tc>
      </w:tr>
      <w:tr w:rsidR="003C0775" w:rsidRPr="00E55CDE" w14:paraId="57198334" w14:textId="77777777" w:rsidTr="003C0775">
        <w:trPr>
          <w:cantSplit/>
          <w:trHeight w:val="471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568B" w14:textId="77777777" w:rsidR="00197568" w:rsidRPr="00E55CDE" w:rsidRDefault="00197568" w:rsidP="00A1389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D7A8" w14:textId="77777777" w:rsidR="00197568" w:rsidRPr="00E55CDE" w:rsidRDefault="00197568" w:rsidP="00A1389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149B" w14:textId="77777777" w:rsidR="00197568" w:rsidRPr="00E55CDE" w:rsidRDefault="00197568" w:rsidP="00A1389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7093" w14:textId="77777777" w:rsidR="00197568" w:rsidRPr="00E55CDE" w:rsidRDefault="00197568" w:rsidP="00A1389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9164" w14:textId="77777777" w:rsidR="00197568" w:rsidRPr="00E55CDE" w:rsidRDefault="00197568" w:rsidP="00A1389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88F0" w14:textId="77777777" w:rsidR="00197568" w:rsidRPr="00E55CDE" w:rsidRDefault="00197568" w:rsidP="00A1389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3055" w14:textId="77777777" w:rsidR="00197568" w:rsidRPr="00E55CDE" w:rsidRDefault="00197568" w:rsidP="00A1389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2237" w14:textId="77777777" w:rsidR="00197568" w:rsidRPr="00E55CDE" w:rsidRDefault="00197568" w:rsidP="00A1389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14:paraId="08CB38F6" w14:textId="77777777" w:rsidR="00A27C43" w:rsidRPr="00E55CDE" w:rsidRDefault="00A27C43" w:rsidP="0030498A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t>（</w:t>
      </w:r>
      <w:r w:rsidRPr="00E55CDE">
        <w:rPr>
          <w:rFonts w:ascii="Times New Roman" w:eastAsia="仿宋_GB2312" w:hAnsi="Times New Roman"/>
          <w:sz w:val="30"/>
          <w:szCs w:val="30"/>
        </w:rPr>
        <w:t>3</w:t>
      </w:r>
      <w:r w:rsidRPr="00E55CDE">
        <w:rPr>
          <w:rFonts w:ascii="Times New Roman" w:eastAsia="仿宋_GB2312" w:hAnsi="Times New Roman"/>
          <w:sz w:val="30"/>
          <w:szCs w:val="30"/>
        </w:rPr>
        <w:t>）控股股东为法人的，应当披露已发行债券余额，未来一年内需偿付的债券金额，是否存在主体和债项信用等级下调的情形。</w:t>
      </w:r>
    </w:p>
    <w:p w14:paraId="7754EB63" w14:textId="77777777" w:rsidR="001141AB" w:rsidRPr="00E55CDE" w:rsidRDefault="001141AB" w:rsidP="0030498A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t>（</w:t>
      </w:r>
      <w:r w:rsidR="00DC458D" w:rsidRPr="00E55CDE">
        <w:rPr>
          <w:rFonts w:ascii="Times New Roman" w:eastAsia="仿宋_GB2312" w:hAnsi="Times New Roman"/>
          <w:sz w:val="30"/>
          <w:szCs w:val="30"/>
        </w:rPr>
        <w:t>4</w:t>
      </w:r>
      <w:r w:rsidRPr="00E55CDE">
        <w:rPr>
          <w:rFonts w:ascii="Times New Roman" w:eastAsia="仿宋_GB2312" w:hAnsi="Times New Roman"/>
          <w:sz w:val="30"/>
          <w:szCs w:val="30"/>
        </w:rPr>
        <w:t>）控股股东为自然人的，应当披露以下情况。</w:t>
      </w:r>
    </w:p>
    <w:tbl>
      <w:tblPr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1"/>
        <w:gridCol w:w="2715"/>
        <w:gridCol w:w="4962"/>
      </w:tblGrid>
      <w:tr w:rsidR="00B41BD7" w:rsidRPr="00E55CDE" w14:paraId="5EB1E996" w14:textId="77777777" w:rsidTr="0045253F">
        <w:trPr>
          <w:cantSplit/>
          <w:trHeight w:val="459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33BF" w14:textId="77777777" w:rsidR="00B41BD7" w:rsidRPr="00E55CDE" w:rsidRDefault="00B41BD7" w:rsidP="00A1389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姓名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E6C0" w14:textId="77777777" w:rsidR="00B41BD7" w:rsidRPr="00E55CDE" w:rsidRDefault="00B41BD7" w:rsidP="00A1389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最近三年的职业和职务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2EB6" w14:textId="77777777" w:rsidR="00B41BD7" w:rsidRPr="00E55CDE" w:rsidRDefault="00B41BD7" w:rsidP="00A1389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控制的核心企业或资产</w:t>
            </w:r>
          </w:p>
        </w:tc>
      </w:tr>
      <w:tr w:rsidR="00B41BD7" w:rsidRPr="00E55CDE" w14:paraId="79A24998" w14:textId="77777777" w:rsidTr="0045253F">
        <w:trPr>
          <w:cantSplit/>
          <w:trHeight w:val="471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07DD" w14:textId="77777777" w:rsidR="00B41BD7" w:rsidRPr="00E55CDE" w:rsidRDefault="00B41BD7" w:rsidP="00A1389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AA76" w14:textId="77777777" w:rsidR="00B41BD7" w:rsidRPr="00E55CDE" w:rsidRDefault="00B41BD7" w:rsidP="00A1389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5067" w14:textId="77777777" w:rsidR="00B41BD7" w:rsidRPr="00E55CDE" w:rsidRDefault="00B41BD7" w:rsidP="00A1389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14:paraId="61EE45AD" w14:textId="77777777" w:rsidR="00BD6F9F" w:rsidRPr="00E55CDE" w:rsidRDefault="0044528F" w:rsidP="00BD6F9F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t>控股股东</w:t>
      </w:r>
      <w:r w:rsidR="003C0775" w:rsidRPr="00E55CDE">
        <w:rPr>
          <w:rFonts w:ascii="Times New Roman" w:eastAsia="仿宋_GB2312" w:hAnsi="Times New Roman"/>
          <w:sz w:val="30"/>
          <w:szCs w:val="30"/>
        </w:rPr>
        <w:t>所</w:t>
      </w:r>
      <w:r w:rsidRPr="00E55CDE">
        <w:rPr>
          <w:rFonts w:ascii="Times New Roman" w:eastAsia="仿宋_GB2312" w:hAnsi="Times New Roman"/>
          <w:sz w:val="30"/>
          <w:szCs w:val="30"/>
        </w:rPr>
        <w:t>控制</w:t>
      </w:r>
      <w:r w:rsidR="003C0775" w:rsidRPr="00E55CDE">
        <w:rPr>
          <w:rFonts w:ascii="Times New Roman" w:eastAsia="仿宋_GB2312" w:hAnsi="Times New Roman"/>
          <w:sz w:val="30"/>
          <w:szCs w:val="30"/>
        </w:rPr>
        <w:t>的</w:t>
      </w:r>
      <w:r w:rsidR="00BD6F9F" w:rsidRPr="00E55CDE">
        <w:rPr>
          <w:rFonts w:ascii="Times New Roman" w:eastAsia="仿宋_GB2312" w:hAnsi="Times New Roman"/>
          <w:sz w:val="30"/>
          <w:szCs w:val="30"/>
        </w:rPr>
        <w:t>核心企业或资产的主营业务情况、最近一年又一期的主要财务数据和偿债能力指标（具体数据和指标同</w:t>
      </w:r>
      <w:r w:rsidR="003F44B4" w:rsidRPr="00E55CDE">
        <w:rPr>
          <w:rFonts w:ascii="Times New Roman" w:eastAsia="仿宋_GB2312" w:hAnsi="Times New Roman"/>
          <w:sz w:val="30"/>
          <w:szCs w:val="30"/>
        </w:rPr>
        <w:t>上</w:t>
      </w:r>
      <w:r w:rsidR="00BD6F9F" w:rsidRPr="00E55CDE">
        <w:rPr>
          <w:rFonts w:ascii="Times New Roman" w:eastAsia="仿宋_GB2312" w:hAnsi="Times New Roman"/>
          <w:sz w:val="30"/>
          <w:szCs w:val="30"/>
        </w:rPr>
        <w:t>）。</w:t>
      </w:r>
    </w:p>
    <w:p w14:paraId="0CF3E8A0" w14:textId="77777777" w:rsidR="0030498A" w:rsidRPr="00E55CDE" w:rsidRDefault="0030498A" w:rsidP="0030498A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t>（</w:t>
      </w:r>
      <w:r w:rsidR="00DC458D" w:rsidRPr="00E55CDE">
        <w:rPr>
          <w:rFonts w:ascii="Times New Roman" w:eastAsia="仿宋_GB2312" w:hAnsi="Times New Roman"/>
          <w:sz w:val="30"/>
          <w:szCs w:val="30"/>
        </w:rPr>
        <w:t>5</w:t>
      </w:r>
      <w:r w:rsidRPr="00E55CDE">
        <w:rPr>
          <w:rFonts w:ascii="Times New Roman" w:eastAsia="仿宋_GB2312" w:hAnsi="Times New Roman"/>
          <w:sz w:val="30"/>
          <w:szCs w:val="30"/>
        </w:rPr>
        <w:t>）控股股东因债务问题涉及的重大诉讼或仲裁情况。</w:t>
      </w:r>
    </w:p>
    <w:p w14:paraId="042FEF63" w14:textId="77777777" w:rsidR="001141AB" w:rsidRPr="00E55CDE" w:rsidRDefault="0030498A" w:rsidP="0030498A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t>（</w:t>
      </w:r>
      <w:r w:rsidR="00DC458D" w:rsidRPr="00E55CDE">
        <w:rPr>
          <w:rFonts w:ascii="Times New Roman" w:eastAsia="仿宋_GB2312" w:hAnsi="Times New Roman"/>
          <w:sz w:val="30"/>
          <w:szCs w:val="30"/>
        </w:rPr>
        <w:t>6</w:t>
      </w:r>
      <w:r w:rsidRPr="00E55CDE">
        <w:rPr>
          <w:rFonts w:ascii="Times New Roman" w:eastAsia="仿宋_GB2312" w:hAnsi="Times New Roman"/>
          <w:sz w:val="30"/>
          <w:szCs w:val="30"/>
        </w:rPr>
        <w:t>）</w:t>
      </w:r>
      <w:r w:rsidR="003F44B4" w:rsidRPr="00E55CDE">
        <w:rPr>
          <w:rFonts w:ascii="Times New Roman" w:eastAsia="仿宋_GB2312" w:hAnsi="Times New Roman"/>
          <w:sz w:val="30"/>
          <w:szCs w:val="30"/>
        </w:rPr>
        <w:t>控股股东应</w:t>
      </w:r>
      <w:r w:rsidR="008A136C" w:rsidRPr="00E55CDE">
        <w:rPr>
          <w:rFonts w:ascii="Times New Roman" w:eastAsia="仿宋_GB2312" w:hAnsi="Times New Roman"/>
          <w:sz w:val="30"/>
          <w:szCs w:val="30"/>
        </w:rPr>
        <w:t>当</w:t>
      </w:r>
      <w:r w:rsidRPr="00E55CDE">
        <w:rPr>
          <w:rFonts w:ascii="Times New Roman" w:eastAsia="仿宋_GB2312" w:hAnsi="Times New Roman"/>
          <w:sz w:val="30"/>
          <w:szCs w:val="30"/>
        </w:rPr>
        <w:t>结合自身资金实力、可利用的融资渠道及授信额度等，分析是否存在偿债风险。</w:t>
      </w:r>
    </w:p>
    <w:p w14:paraId="3DFF515A" w14:textId="77777777" w:rsidR="00E72B3D" w:rsidRPr="00E55CDE" w:rsidRDefault="00F0791E" w:rsidP="003A06B3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t>3</w:t>
      </w:r>
      <w:r w:rsidR="00E759B7" w:rsidRPr="00E55CDE">
        <w:rPr>
          <w:rFonts w:ascii="Times New Roman" w:eastAsia="仿宋_GB2312" w:hAnsi="Times New Roman"/>
          <w:sz w:val="30"/>
          <w:szCs w:val="30"/>
        </w:rPr>
        <w:t>.</w:t>
      </w:r>
      <w:r w:rsidR="00B128D6" w:rsidRPr="00E55CDE">
        <w:rPr>
          <w:rFonts w:ascii="Times New Roman" w:eastAsia="仿宋_GB2312" w:hAnsi="Times New Roman"/>
          <w:sz w:val="30"/>
          <w:szCs w:val="30"/>
        </w:rPr>
        <w:t>控股</w:t>
      </w:r>
      <w:r w:rsidR="00535136" w:rsidRPr="00E55CDE">
        <w:rPr>
          <w:rFonts w:ascii="Times New Roman" w:eastAsia="仿宋_GB2312" w:hAnsi="Times New Roman"/>
          <w:sz w:val="30"/>
          <w:szCs w:val="30"/>
        </w:rPr>
        <w:t>股东</w:t>
      </w:r>
      <w:r w:rsidR="00E759B7" w:rsidRPr="00E55CDE">
        <w:rPr>
          <w:rFonts w:ascii="Times New Roman" w:eastAsia="仿宋_GB2312" w:hAnsi="Times New Roman"/>
          <w:sz w:val="30"/>
          <w:szCs w:val="30"/>
        </w:rPr>
        <w:t>与上市公司交易情况</w:t>
      </w:r>
    </w:p>
    <w:p w14:paraId="06E0BFDE" w14:textId="77777777" w:rsidR="00B74557" w:rsidRPr="00E55CDE" w:rsidRDefault="00D42018" w:rsidP="003A06B3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t>控股</w:t>
      </w:r>
      <w:r w:rsidR="00535136" w:rsidRPr="00E55CDE">
        <w:rPr>
          <w:rFonts w:ascii="Times New Roman" w:eastAsia="仿宋_GB2312" w:hAnsi="Times New Roman"/>
          <w:sz w:val="30"/>
          <w:szCs w:val="30"/>
        </w:rPr>
        <w:t>股东</w:t>
      </w:r>
      <w:r w:rsidR="00E759B7" w:rsidRPr="00E55CDE">
        <w:rPr>
          <w:rFonts w:ascii="Times New Roman" w:eastAsia="仿宋_GB2312" w:hAnsi="Times New Roman"/>
          <w:sz w:val="30"/>
          <w:szCs w:val="30"/>
        </w:rPr>
        <w:t>应当</w:t>
      </w:r>
      <w:r w:rsidR="00535136" w:rsidRPr="00E55CDE">
        <w:rPr>
          <w:rFonts w:ascii="Times New Roman" w:eastAsia="仿宋_GB2312" w:hAnsi="Times New Roman"/>
          <w:sz w:val="30"/>
          <w:szCs w:val="30"/>
        </w:rPr>
        <w:t>按交易金额或重要性顺序，以列表形式</w:t>
      </w:r>
      <w:r w:rsidR="00E759B7" w:rsidRPr="00E55CDE">
        <w:rPr>
          <w:rFonts w:ascii="Times New Roman" w:eastAsia="仿宋_GB2312" w:hAnsi="Times New Roman"/>
          <w:sz w:val="30"/>
          <w:szCs w:val="30"/>
        </w:rPr>
        <w:t>披露最近一年与上市公司发生</w:t>
      </w:r>
      <w:r w:rsidRPr="00E55CDE">
        <w:rPr>
          <w:rFonts w:ascii="Times New Roman" w:eastAsia="仿宋_GB2312" w:hAnsi="Times New Roman"/>
          <w:sz w:val="30"/>
          <w:szCs w:val="30"/>
        </w:rPr>
        <w:t>的</w:t>
      </w:r>
      <w:r w:rsidR="00E759B7" w:rsidRPr="00E55CDE">
        <w:rPr>
          <w:rFonts w:ascii="Times New Roman" w:eastAsia="仿宋_GB2312" w:hAnsi="Times New Roman"/>
          <w:sz w:val="30"/>
          <w:szCs w:val="30"/>
        </w:rPr>
        <w:t>资金往来、关联交易、对外担保、对外投资等重大利益往来情况</w:t>
      </w:r>
      <w:r w:rsidR="00F0791E" w:rsidRPr="00E55CDE">
        <w:rPr>
          <w:rFonts w:ascii="Times New Roman" w:eastAsia="仿宋_GB2312" w:hAnsi="Times New Roman"/>
          <w:sz w:val="30"/>
          <w:szCs w:val="30"/>
        </w:rPr>
        <w:t>，说明是否存在侵害上市公司利益的情形。如是，请说明具体情况及解决措施，本次股份质押融资是否用于解决上述情形</w:t>
      </w:r>
      <w:r w:rsidR="00E759B7" w:rsidRPr="00E55CDE">
        <w:rPr>
          <w:rFonts w:ascii="Times New Roman" w:eastAsia="仿宋_GB2312" w:hAnsi="Times New Roman"/>
          <w:sz w:val="30"/>
          <w:szCs w:val="30"/>
        </w:rPr>
        <w:t>。</w:t>
      </w:r>
    </w:p>
    <w:p w14:paraId="772D56C6" w14:textId="77777777" w:rsidR="00E72B3D" w:rsidRPr="00E55CDE" w:rsidRDefault="00F0791E" w:rsidP="003A06B3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t>4</w:t>
      </w:r>
      <w:r w:rsidR="00E759B7" w:rsidRPr="00E55CDE">
        <w:rPr>
          <w:rFonts w:ascii="Times New Roman" w:eastAsia="仿宋_GB2312" w:hAnsi="Times New Roman"/>
          <w:sz w:val="30"/>
          <w:szCs w:val="30"/>
        </w:rPr>
        <w:t>.</w:t>
      </w:r>
      <w:r w:rsidR="00E759B7" w:rsidRPr="00E55CDE">
        <w:rPr>
          <w:rFonts w:ascii="Times New Roman" w:eastAsia="仿宋_GB2312" w:hAnsi="Times New Roman"/>
          <w:sz w:val="30"/>
          <w:szCs w:val="30"/>
        </w:rPr>
        <w:t>质押风险情况评估</w:t>
      </w:r>
    </w:p>
    <w:p w14:paraId="2166F3CD" w14:textId="77777777" w:rsidR="00E72B3D" w:rsidRPr="00E55CDE" w:rsidRDefault="00B128D6" w:rsidP="003A06B3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lastRenderedPageBreak/>
        <w:t>控股股东应当</w:t>
      </w:r>
      <w:r w:rsidR="00E759B7" w:rsidRPr="00E55CDE">
        <w:rPr>
          <w:rFonts w:ascii="Times New Roman" w:eastAsia="仿宋_GB2312" w:hAnsi="Times New Roman"/>
          <w:sz w:val="30"/>
          <w:szCs w:val="30"/>
        </w:rPr>
        <w:t>审慎评估</w:t>
      </w:r>
      <w:r w:rsidR="00D42018" w:rsidRPr="00E55CDE">
        <w:rPr>
          <w:rFonts w:ascii="Times New Roman" w:eastAsia="仿宋_GB2312" w:hAnsi="Times New Roman"/>
          <w:sz w:val="30"/>
          <w:szCs w:val="30"/>
        </w:rPr>
        <w:t>高比例质押的必要性，</w:t>
      </w:r>
      <w:r w:rsidR="00E759B7" w:rsidRPr="00E55CDE">
        <w:rPr>
          <w:rFonts w:ascii="Times New Roman" w:eastAsia="仿宋_GB2312" w:hAnsi="Times New Roman"/>
          <w:sz w:val="30"/>
          <w:szCs w:val="30"/>
        </w:rPr>
        <w:t>并及时披露</w:t>
      </w:r>
      <w:r w:rsidR="00D42018" w:rsidRPr="00E55CDE">
        <w:rPr>
          <w:rFonts w:ascii="Times New Roman" w:eastAsia="仿宋_GB2312" w:hAnsi="Times New Roman"/>
          <w:sz w:val="30"/>
          <w:szCs w:val="30"/>
        </w:rPr>
        <w:t>高比例</w:t>
      </w:r>
      <w:r w:rsidR="00E759B7" w:rsidRPr="00E55CDE">
        <w:rPr>
          <w:rFonts w:ascii="Times New Roman" w:eastAsia="仿宋_GB2312" w:hAnsi="Times New Roman"/>
          <w:sz w:val="30"/>
          <w:szCs w:val="30"/>
        </w:rPr>
        <w:t>质押</w:t>
      </w:r>
      <w:r w:rsidR="00D51D40" w:rsidRPr="00E55CDE">
        <w:rPr>
          <w:rFonts w:ascii="Times New Roman" w:eastAsia="仿宋_GB2312" w:hAnsi="Times New Roman"/>
          <w:sz w:val="30"/>
          <w:szCs w:val="30"/>
        </w:rPr>
        <w:t>的具体原因和</w:t>
      </w:r>
      <w:r w:rsidR="00D42018" w:rsidRPr="00E55CDE">
        <w:rPr>
          <w:rFonts w:ascii="Times New Roman" w:eastAsia="仿宋_GB2312" w:hAnsi="Times New Roman"/>
          <w:sz w:val="30"/>
          <w:szCs w:val="30"/>
        </w:rPr>
        <w:t>可能产生</w:t>
      </w:r>
      <w:r w:rsidR="00E759B7" w:rsidRPr="00E55CDE">
        <w:rPr>
          <w:rFonts w:ascii="Times New Roman" w:eastAsia="仿宋_GB2312" w:hAnsi="Times New Roman"/>
          <w:sz w:val="30"/>
          <w:szCs w:val="30"/>
        </w:rPr>
        <w:t>的风险，</w:t>
      </w:r>
      <w:r w:rsidR="001A7A51" w:rsidRPr="00E55CDE">
        <w:rPr>
          <w:rFonts w:ascii="Times New Roman" w:eastAsia="仿宋_GB2312" w:hAnsi="Times New Roman"/>
          <w:sz w:val="30"/>
          <w:szCs w:val="30"/>
        </w:rPr>
        <w:t>至少应当包括质押履约能力</w:t>
      </w:r>
      <w:r w:rsidRPr="00E55CDE">
        <w:rPr>
          <w:rFonts w:ascii="Times New Roman" w:eastAsia="仿宋_GB2312" w:hAnsi="Times New Roman"/>
          <w:sz w:val="30"/>
          <w:szCs w:val="30"/>
        </w:rPr>
        <w:t>，</w:t>
      </w:r>
      <w:r w:rsidR="00E759B7" w:rsidRPr="00E55CDE">
        <w:rPr>
          <w:rFonts w:ascii="Times New Roman" w:eastAsia="仿宋_GB2312" w:hAnsi="Times New Roman"/>
          <w:sz w:val="30"/>
          <w:szCs w:val="30"/>
        </w:rPr>
        <w:t>追加担保能力</w:t>
      </w:r>
      <w:r w:rsidRPr="00E55CDE">
        <w:rPr>
          <w:rFonts w:ascii="Times New Roman" w:eastAsia="仿宋_GB2312" w:hAnsi="Times New Roman"/>
          <w:sz w:val="30"/>
          <w:szCs w:val="30"/>
        </w:rPr>
        <w:t>，</w:t>
      </w:r>
      <w:r w:rsidR="00E759B7" w:rsidRPr="00E55CDE">
        <w:rPr>
          <w:rFonts w:ascii="Times New Roman" w:eastAsia="仿宋_GB2312" w:hAnsi="Times New Roman"/>
          <w:sz w:val="30"/>
          <w:szCs w:val="30"/>
        </w:rPr>
        <w:t>股价变动</w:t>
      </w:r>
      <w:r w:rsidR="00D42018" w:rsidRPr="00E55CDE">
        <w:rPr>
          <w:rFonts w:ascii="Times New Roman" w:eastAsia="仿宋_GB2312" w:hAnsi="Times New Roman"/>
          <w:sz w:val="30"/>
          <w:szCs w:val="30"/>
        </w:rPr>
        <w:t>导致质押股份被违约处置、</w:t>
      </w:r>
      <w:r w:rsidR="00E759B7" w:rsidRPr="00E55CDE">
        <w:rPr>
          <w:rFonts w:ascii="Times New Roman" w:eastAsia="仿宋_GB2312" w:hAnsi="Times New Roman"/>
          <w:sz w:val="30"/>
          <w:szCs w:val="30"/>
        </w:rPr>
        <w:t>被强制平仓</w:t>
      </w:r>
      <w:r w:rsidR="00D42018" w:rsidRPr="00E55CDE">
        <w:rPr>
          <w:rFonts w:ascii="Times New Roman" w:eastAsia="仿宋_GB2312" w:hAnsi="Times New Roman"/>
          <w:sz w:val="30"/>
          <w:szCs w:val="30"/>
        </w:rPr>
        <w:t>等</w:t>
      </w:r>
      <w:r w:rsidR="00535136" w:rsidRPr="00E55CDE">
        <w:rPr>
          <w:rFonts w:ascii="Times New Roman" w:eastAsia="仿宋_GB2312" w:hAnsi="Times New Roman"/>
          <w:sz w:val="30"/>
          <w:szCs w:val="30"/>
        </w:rPr>
        <w:t>风险</w:t>
      </w:r>
      <w:r w:rsidR="00E759B7" w:rsidRPr="00E55CDE">
        <w:rPr>
          <w:rFonts w:ascii="Times New Roman" w:eastAsia="仿宋_GB2312" w:hAnsi="Times New Roman"/>
          <w:sz w:val="30"/>
          <w:szCs w:val="30"/>
        </w:rPr>
        <w:t>，</w:t>
      </w:r>
      <w:r w:rsidR="00535136" w:rsidRPr="00E55CDE">
        <w:rPr>
          <w:rFonts w:ascii="Times New Roman" w:eastAsia="仿宋_GB2312" w:hAnsi="Times New Roman"/>
          <w:sz w:val="30"/>
          <w:szCs w:val="30"/>
        </w:rPr>
        <w:t>以及</w:t>
      </w:r>
      <w:r w:rsidR="00E759B7" w:rsidRPr="00E55CDE">
        <w:rPr>
          <w:rFonts w:ascii="Times New Roman" w:eastAsia="仿宋_GB2312" w:hAnsi="Times New Roman"/>
          <w:sz w:val="30"/>
          <w:szCs w:val="30"/>
        </w:rPr>
        <w:t>拟采取的防控应对措施。</w:t>
      </w:r>
    </w:p>
    <w:p w14:paraId="05A3BB58" w14:textId="77777777" w:rsidR="008E2546" w:rsidRPr="00E55CDE" w:rsidRDefault="00F0791E" w:rsidP="003A06B3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t>5</w:t>
      </w:r>
      <w:r w:rsidR="00EE2317" w:rsidRPr="00E55CDE">
        <w:rPr>
          <w:rFonts w:ascii="Times New Roman" w:eastAsia="仿宋_GB2312" w:hAnsi="Times New Roman"/>
          <w:sz w:val="30"/>
          <w:szCs w:val="30"/>
        </w:rPr>
        <w:t>.</w:t>
      </w:r>
      <w:r w:rsidR="00EE2317" w:rsidRPr="00E55CDE">
        <w:rPr>
          <w:rFonts w:ascii="Times New Roman" w:eastAsia="仿宋_GB2312" w:hAnsi="Times New Roman"/>
          <w:sz w:val="30"/>
          <w:szCs w:val="30"/>
        </w:rPr>
        <w:t>因补充质押</w:t>
      </w:r>
      <w:r w:rsidR="00535136" w:rsidRPr="00E55CDE">
        <w:rPr>
          <w:rFonts w:ascii="Times New Roman" w:eastAsia="仿宋_GB2312" w:hAnsi="Times New Roman"/>
          <w:sz w:val="30"/>
          <w:szCs w:val="30"/>
        </w:rPr>
        <w:t>导致</w:t>
      </w:r>
      <w:r w:rsidR="00EE2317" w:rsidRPr="00E55CDE">
        <w:rPr>
          <w:rFonts w:ascii="Times New Roman" w:eastAsia="仿宋_GB2312" w:hAnsi="Times New Roman"/>
          <w:sz w:val="30"/>
          <w:szCs w:val="30"/>
        </w:rPr>
        <w:t>累计质押比例达到</w:t>
      </w:r>
      <w:r w:rsidR="00EE2317" w:rsidRPr="00E55CDE">
        <w:rPr>
          <w:rFonts w:ascii="Times New Roman" w:eastAsia="仿宋_GB2312" w:hAnsi="Times New Roman"/>
          <w:sz w:val="30"/>
          <w:szCs w:val="30"/>
        </w:rPr>
        <w:t>80%</w:t>
      </w:r>
      <w:r w:rsidR="00EE2317" w:rsidRPr="00E55CDE">
        <w:rPr>
          <w:rFonts w:ascii="Times New Roman" w:eastAsia="仿宋_GB2312" w:hAnsi="Times New Roman"/>
          <w:sz w:val="30"/>
          <w:szCs w:val="30"/>
        </w:rPr>
        <w:t>以上的，可不披露</w:t>
      </w:r>
      <w:r w:rsidR="00D42018" w:rsidRPr="00E55CDE">
        <w:rPr>
          <w:rFonts w:ascii="Times New Roman" w:eastAsia="仿宋_GB2312" w:hAnsi="Times New Roman"/>
          <w:sz w:val="30"/>
          <w:szCs w:val="30"/>
        </w:rPr>
        <w:t>上述</w:t>
      </w:r>
      <w:r w:rsidR="00EE2317" w:rsidRPr="00E55CDE">
        <w:rPr>
          <w:rFonts w:ascii="Times New Roman" w:eastAsia="仿宋_GB2312" w:hAnsi="Times New Roman"/>
          <w:sz w:val="30"/>
          <w:szCs w:val="30"/>
        </w:rPr>
        <w:t>第</w:t>
      </w:r>
      <w:r w:rsidR="00EE2317" w:rsidRPr="00E55CDE">
        <w:rPr>
          <w:rFonts w:ascii="Times New Roman" w:eastAsia="仿宋_GB2312" w:hAnsi="Times New Roman"/>
          <w:sz w:val="30"/>
          <w:szCs w:val="30"/>
        </w:rPr>
        <w:t>1</w:t>
      </w:r>
      <w:r w:rsidR="000334EE" w:rsidRPr="00E55CDE">
        <w:rPr>
          <w:rFonts w:ascii="Times New Roman" w:eastAsia="仿宋_GB2312" w:hAnsi="Times New Roman"/>
          <w:sz w:val="30"/>
          <w:szCs w:val="30"/>
        </w:rPr>
        <w:t>、</w:t>
      </w:r>
      <w:r w:rsidR="000334EE" w:rsidRPr="00E55CDE">
        <w:rPr>
          <w:rFonts w:ascii="Times New Roman" w:eastAsia="仿宋_GB2312" w:hAnsi="Times New Roman"/>
          <w:sz w:val="30"/>
          <w:szCs w:val="30"/>
        </w:rPr>
        <w:t>2</w:t>
      </w:r>
      <w:r w:rsidR="00B128D6" w:rsidRPr="00E55CDE">
        <w:rPr>
          <w:rFonts w:ascii="Times New Roman" w:eastAsia="仿宋_GB2312" w:hAnsi="Times New Roman"/>
          <w:sz w:val="30"/>
          <w:szCs w:val="30"/>
        </w:rPr>
        <w:t>项规定的内容</w:t>
      </w:r>
      <w:r w:rsidR="00EE2317" w:rsidRPr="00E55CDE">
        <w:rPr>
          <w:rFonts w:ascii="Times New Roman" w:eastAsia="仿宋_GB2312" w:hAnsi="Times New Roman"/>
          <w:sz w:val="30"/>
          <w:szCs w:val="30"/>
        </w:rPr>
        <w:t>。</w:t>
      </w:r>
    </w:p>
    <w:p w14:paraId="7556D776" w14:textId="77777777" w:rsidR="00B41BD7" w:rsidRPr="00E55CDE" w:rsidRDefault="00B41BD7" w:rsidP="003A06B3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14:paraId="1F94C86C" w14:textId="77777777" w:rsidR="00EE2317" w:rsidRPr="00E55CDE" w:rsidRDefault="00EE2317" w:rsidP="003A06B3">
      <w:pPr>
        <w:adjustRightInd w:val="0"/>
        <w:snapToGrid w:val="0"/>
        <w:spacing w:line="560" w:lineRule="exact"/>
        <w:ind w:firstLineChars="200" w:firstLine="602"/>
        <w:rPr>
          <w:rFonts w:ascii="Times New Roman" w:eastAsia="黑体" w:hAnsi="Times New Roman"/>
          <w:b/>
          <w:sz w:val="30"/>
          <w:szCs w:val="30"/>
        </w:rPr>
      </w:pPr>
      <w:r w:rsidRPr="00E55CDE">
        <w:rPr>
          <w:rFonts w:ascii="Times New Roman" w:eastAsia="黑体" w:hAnsi="Times New Roman"/>
          <w:b/>
          <w:sz w:val="30"/>
          <w:szCs w:val="30"/>
        </w:rPr>
        <w:t>三、上市公司股份被冻结</w:t>
      </w:r>
      <w:r w:rsidR="00BB08AE" w:rsidRPr="00E55CDE">
        <w:rPr>
          <w:rFonts w:ascii="Times New Roman" w:eastAsia="黑体" w:hAnsi="Times New Roman"/>
          <w:b/>
          <w:sz w:val="30"/>
          <w:szCs w:val="30"/>
        </w:rPr>
        <w:t>/</w:t>
      </w:r>
      <w:r w:rsidR="00DD53F4" w:rsidRPr="00E55CDE">
        <w:rPr>
          <w:rFonts w:ascii="Times New Roman" w:eastAsia="黑体" w:hAnsi="Times New Roman"/>
          <w:b/>
          <w:sz w:val="30"/>
          <w:szCs w:val="30"/>
        </w:rPr>
        <w:t>标记</w:t>
      </w:r>
    </w:p>
    <w:p w14:paraId="29D9A922" w14:textId="77777777" w:rsidR="00EE2317" w:rsidRPr="00E55CDE" w:rsidRDefault="00EE2317" w:rsidP="003A06B3">
      <w:pPr>
        <w:adjustRightInd w:val="0"/>
        <w:snapToGrid w:val="0"/>
        <w:spacing w:line="560" w:lineRule="exact"/>
        <w:ind w:firstLineChars="200" w:firstLine="602"/>
        <w:rPr>
          <w:rFonts w:ascii="Times New Roman" w:eastAsia="仿宋_GB2312" w:hAnsi="Times New Roman"/>
          <w:b/>
          <w:sz w:val="30"/>
          <w:szCs w:val="30"/>
        </w:rPr>
      </w:pPr>
      <w:r w:rsidRPr="00E55CDE">
        <w:rPr>
          <w:rFonts w:ascii="Times New Roman" w:eastAsia="仿宋_GB2312" w:hAnsi="Times New Roman"/>
          <w:b/>
          <w:sz w:val="30"/>
          <w:szCs w:val="30"/>
        </w:rPr>
        <w:t>（一）本次股份被冻结</w:t>
      </w:r>
      <w:r w:rsidR="00BB08AE" w:rsidRPr="00E55CDE">
        <w:rPr>
          <w:rFonts w:ascii="Times New Roman" w:eastAsia="仿宋_GB2312" w:hAnsi="Times New Roman"/>
          <w:b/>
          <w:sz w:val="30"/>
          <w:szCs w:val="30"/>
        </w:rPr>
        <w:t>/</w:t>
      </w:r>
      <w:r w:rsidR="00BB08AE" w:rsidRPr="00E55CDE">
        <w:rPr>
          <w:rFonts w:ascii="Times New Roman" w:eastAsia="仿宋_GB2312" w:hAnsi="Times New Roman"/>
          <w:b/>
          <w:sz w:val="30"/>
          <w:szCs w:val="30"/>
        </w:rPr>
        <w:t>标记</w:t>
      </w:r>
      <w:r w:rsidRPr="00E55CDE">
        <w:rPr>
          <w:rFonts w:ascii="Times New Roman" w:eastAsia="仿宋_GB2312" w:hAnsi="Times New Roman"/>
          <w:b/>
          <w:sz w:val="30"/>
          <w:szCs w:val="30"/>
        </w:rPr>
        <w:t>基本情况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8"/>
        <w:gridCol w:w="964"/>
        <w:gridCol w:w="992"/>
        <w:gridCol w:w="992"/>
        <w:gridCol w:w="1270"/>
        <w:gridCol w:w="992"/>
        <w:gridCol w:w="992"/>
        <w:gridCol w:w="992"/>
        <w:gridCol w:w="758"/>
      </w:tblGrid>
      <w:tr w:rsidR="009B26C8" w:rsidRPr="00E55CDE" w14:paraId="604FCD7D" w14:textId="77777777" w:rsidTr="009B26C8">
        <w:trPr>
          <w:cantSplit/>
          <w:trHeight w:val="459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4549" w14:textId="77777777" w:rsidR="009B26C8" w:rsidRPr="00E55CDE" w:rsidRDefault="009B26C8" w:rsidP="00F84FEF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股东名称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C362" w14:textId="77777777" w:rsidR="009B26C8" w:rsidRPr="00E55CDE" w:rsidRDefault="009B26C8" w:rsidP="00F84FEF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冻结</w:t>
            </w: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标记股份数量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537B" w14:textId="77777777" w:rsidR="009B26C8" w:rsidRPr="00E55CDE" w:rsidDel="007266DD" w:rsidRDefault="009B26C8" w:rsidP="00F84FEF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占其所持股份比例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5719" w14:textId="77777777" w:rsidR="009B26C8" w:rsidRPr="00E55CDE" w:rsidDel="007266DD" w:rsidRDefault="009B26C8" w:rsidP="00F84FEF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占公司总股本比例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2383" w14:textId="77777777" w:rsidR="009B26C8" w:rsidRPr="00E55CDE" w:rsidRDefault="009B26C8" w:rsidP="00F84FEF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冻结</w:t>
            </w: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标记股份是否为限售股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32BA" w14:textId="77777777" w:rsidR="009B26C8" w:rsidRPr="00E55CDE" w:rsidRDefault="009B26C8" w:rsidP="00F84FEF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冻结</w:t>
            </w: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标记</w:t>
            </w:r>
          </w:p>
          <w:p w14:paraId="7672F71D" w14:textId="77777777" w:rsidR="009B26C8" w:rsidRPr="00E55CDE" w:rsidRDefault="009B26C8" w:rsidP="00F84FEF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起始日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02CE" w14:textId="77777777" w:rsidR="009B26C8" w:rsidRPr="00E55CDE" w:rsidRDefault="009B26C8" w:rsidP="00F84FEF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冻结</w:t>
            </w: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标记</w:t>
            </w:r>
          </w:p>
          <w:p w14:paraId="2A9B68A3" w14:textId="77777777" w:rsidR="009B26C8" w:rsidRPr="00E55CDE" w:rsidRDefault="009B26C8" w:rsidP="00F84FEF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到期日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F9DA" w14:textId="77777777" w:rsidR="009B26C8" w:rsidRPr="00E55CDE" w:rsidRDefault="009B26C8" w:rsidP="00F84FEF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冻结</w:t>
            </w:r>
          </w:p>
          <w:p w14:paraId="44C2E25B" w14:textId="77777777" w:rsidR="009B26C8" w:rsidRPr="00E55CDE" w:rsidRDefault="009B26C8" w:rsidP="00F84FEF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申请人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A5D0" w14:textId="77777777" w:rsidR="009B26C8" w:rsidRPr="00E55CDE" w:rsidRDefault="009B26C8" w:rsidP="00F84FEF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冻结原因</w:t>
            </w:r>
          </w:p>
        </w:tc>
      </w:tr>
      <w:tr w:rsidR="009B26C8" w:rsidRPr="00E55CDE" w14:paraId="68A7CF05" w14:textId="77777777" w:rsidTr="009B26C8">
        <w:trPr>
          <w:cantSplit/>
          <w:trHeight w:val="471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25B3" w14:textId="77777777" w:rsidR="009B26C8" w:rsidRPr="00E55CDE" w:rsidRDefault="009B26C8" w:rsidP="00F84FEF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3672" w14:textId="77777777" w:rsidR="009B26C8" w:rsidRPr="00E55CDE" w:rsidRDefault="009B26C8" w:rsidP="00F84FEF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74FB" w14:textId="77777777" w:rsidR="009B26C8" w:rsidRPr="00E55CDE" w:rsidRDefault="009B26C8" w:rsidP="00F84FEF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722F" w14:textId="77777777" w:rsidR="009B26C8" w:rsidRPr="00E55CDE" w:rsidRDefault="009B26C8" w:rsidP="00F84FEF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6D55" w14:textId="77777777" w:rsidR="009B26C8" w:rsidRPr="00E55CDE" w:rsidRDefault="009B26C8" w:rsidP="00F84FEF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4440" w14:textId="77777777" w:rsidR="009B26C8" w:rsidRPr="00E55CDE" w:rsidRDefault="009B26C8" w:rsidP="00F84FEF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1415" w14:textId="77777777" w:rsidR="009B26C8" w:rsidRPr="00E55CDE" w:rsidRDefault="009B26C8" w:rsidP="00F84FEF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53262" w14:textId="77777777" w:rsidR="009B26C8" w:rsidRPr="00E55CDE" w:rsidRDefault="009B26C8" w:rsidP="00F84FEF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C1C1" w14:textId="77777777" w:rsidR="009B26C8" w:rsidRPr="00E55CDE" w:rsidRDefault="009B26C8" w:rsidP="00F84FEF">
            <w:pPr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B26C8" w:rsidRPr="00E55CDE" w14:paraId="1ADDB055" w14:textId="77777777" w:rsidTr="009B26C8">
        <w:trPr>
          <w:cantSplit/>
          <w:trHeight w:val="471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DEB8" w14:textId="77777777" w:rsidR="009B26C8" w:rsidRPr="00E55CDE" w:rsidRDefault="009B26C8" w:rsidP="00F84FEF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DB88" w14:textId="77777777" w:rsidR="009B26C8" w:rsidRPr="00E55CDE" w:rsidRDefault="009B26C8" w:rsidP="00F84FEF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F46F" w14:textId="77777777" w:rsidR="009B26C8" w:rsidRPr="00E55CDE" w:rsidRDefault="009B26C8" w:rsidP="00F84FEF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FBE5" w14:textId="77777777" w:rsidR="009B26C8" w:rsidRPr="00E55CDE" w:rsidRDefault="009B26C8" w:rsidP="00F84FEF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7B87" w14:textId="77777777" w:rsidR="009B26C8" w:rsidRPr="00E55CDE" w:rsidRDefault="009B26C8" w:rsidP="00F84FEF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9CEC" w14:textId="77777777" w:rsidR="009B26C8" w:rsidRPr="00E55CDE" w:rsidRDefault="009B26C8" w:rsidP="00F84FEF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CA06" w14:textId="77777777" w:rsidR="009B26C8" w:rsidRPr="00E55CDE" w:rsidRDefault="009B26C8" w:rsidP="00F84FEF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33A1C2C" w14:textId="77777777" w:rsidR="009B26C8" w:rsidRPr="00E55CDE" w:rsidRDefault="009B26C8" w:rsidP="00F84FEF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B594" w14:textId="77777777" w:rsidR="009B26C8" w:rsidRPr="00E55CDE" w:rsidRDefault="009B26C8" w:rsidP="00F84FEF">
            <w:pPr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B26C8" w:rsidRPr="00E55CDE" w14:paraId="33110D6C" w14:textId="77777777" w:rsidTr="009B26C8">
        <w:trPr>
          <w:cantSplit/>
          <w:trHeight w:val="471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5DE2" w14:textId="77777777" w:rsidR="009B26C8" w:rsidRPr="00E55CDE" w:rsidRDefault="009B26C8" w:rsidP="00F84FEF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合计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78FF" w14:textId="77777777" w:rsidR="009B26C8" w:rsidRPr="00E55CDE" w:rsidRDefault="009B26C8" w:rsidP="00F84FEF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BCEF" w14:textId="77777777" w:rsidR="009B26C8" w:rsidRPr="00E55CDE" w:rsidRDefault="009B26C8" w:rsidP="00F84FEF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DEAF" w14:textId="77777777" w:rsidR="009B26C8" w:rsidRPr="00E55CDE" w:rsidRDefault="009B26C8" w:rsidP="00F84FEF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D2D1" w14:textId="77777777" w:rsidR="009B26C8" w:rsidRPr="00E55CDE" w:rsidRDefault="009B26C8" w:rsidP="00F84FEF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5D56" w14:textId="77777777" w:rsidR="009B26C8" w:rsidRPr="00E55CDE" w:rsidRDefault="009B26C8" w:rsidP="00F84FEF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9C0A" w14:textId="77777777" w:rsidR="009B26C8" w:rsidRPr="00E55CDE" w:rsidRDefault="009B26C8" w:rsidP="00F84FEF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DF69" w14:textId="77777777" w:rsidR="009B26C8" w:rsidRPr="00E55CDE" w:rsidRDefault="009B26C8" w:rsidP="00F84FEF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8654" w14:textId="77777777" w:rsidR="009B26C8" w:rsidRPr="00E55CDE" w:rsidRDefault="009B26C8" w:rsidP="00F84FEF">
            <w:pPr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14:paraId="303CB7F6" w14:textId="77777777" w:rsidR="001D7B7F" w:rsidRPr="00E55CDE" w:rsidRDefault="000B784A" w:rsidP="007F5CED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t>股份被</w:t>
      </w:r>
      <w:r w:rsidR="00FE1ED4" w:rsidRPr="00E55CDE">
        <w:rPr>
          <w:rFonts w:ascii="Times New Roman" w:eastAsia="仿宋_GB2312" w:hAnsi="Times New Roman"/>
          <w:sz w:val="30"/>
          <w:szCs w:val="30"/>
        </w:rPr>
        <w:t>按照《关于进一步规范人民法院冻结上市公司质押股票工作的意见》</w:t>
      </w:r>
      <w:r w:rsidR="00311D4C" w:rsidRPr="00E55CDE">
        <w:rPr>
          <w:rFonts w:ascii="Times New Roman" w:eastAsia="仿宋_GB2312" w:hAnsi="Times New Roman"/>
          <w:sz w:val="30"/>
          <w:szCs w:val="30"/>
        </w:rPr>
        <w:t>作出标记</w:t>
      </w:r>
      <w:r w:rsidR="00FE1ED4" w:rsidRPr="00E55CDE">
        <w:rPr>
          <w:rFonts w:ascii="Times New Roman" w:eastAsia="仿宋_GB2312" w:hAnsi="Times New Roman"/>
          <w:sz w:val="30"/>
          <w:szCs w:val="30"/>
        </w:rPr>
        <w:t>的，</w:t>
      </w:r>
      <w:r w:rsidR="00311D4C" w:rsidRPr="00E55CDE">
        <w:rPr>
          <w:rFonts w:ascii="Times New Roman" w:eastAsia="仿宋_GB2312" w:hAnsi="Times New Roman"/>
          <w:sz w:val="30"/>
          <w:szCs w:val="30"/>
        </w:rPr>
        <w:t>应当</w:t>
      </w:r>
      <w:r w:rsidR="00FE1ED4" w:rsidRPr="00E55CDE">
        <w:rPr>
          <w:rFonts w:ascii="Times New Roman" w:eastAsia="仿宋_GB2312" w:hAnsi="Times New Roman"/>
          <w:sz w:val="30"/>
          <w:szCs w:val="30"/>
        </w:rPr>
        <w:t>披露</w:t>
      </w:r>
      <w:r w:rsidR="004865FA" w:rsidRPr="00E55CDE">
        <w:rPr>
          <w:rFonts w:ascii="Times New Roman" w:eastAsia="仿宋_GB2312" w:hAnsi="Times New Roman"/>
          <w:sz w:val="30"/>
          <w:szCs w:val="30"/>
        </w:rPr>
        <w:t>相应</w:t>
      </w:r>
      <w:r w:rsidR="00FE1ED4" w:rsidRPr="00E55CDE">
        <w:rPr>
          <w:rFonts w:ascii="Times New Roman" w:eastAsia="仿宋_GB2312" w:hAnsi="Times New Roman"/>
          <w:sz w:val="30"/>
          <w:szCs w:val="30"/>
        </w:rPr>
        <w:t>人民法院案件所涉债权额及执行费用</w:t>
      </w:r>
      <w:r w:rsidR="00311D4C" w:rsidRPr="00E55CDE">
        <w:rPr>
          <w:rFonts w:ascii="Times New Roman" w:eastAsia="仿宋_GB2312" w:hAnsi="Times New Roman"/>
          <w:sz w:val="30"/>
          <w:szCs w:val="30"/>
        </w:rPr>
        <w:t>、被</w:t>
      </w:r>
      <w:r w:rsidR="00432207" w:rsidRPr="00E55CDE">
        <w:rPr>
          <w:rFonts w:ascii="Times New Roman" w:eastAsia="仿宋_GB2312" w:hAnsi="Times New Roman"/>
          <w:sz w:val="30"/>
          <w:szCs w:val="30"/>
        </w:rPr>
        <w:t>标记股票的数量</w:t>
      </w:r>
      <w:r w:rsidR="004865FA" w:rsidRPr="00E55CDE">
        <w:rPr>
          <w:rFonts w:ascii="Times New Roman" w:eastAsia="仿宋_GB2312" w:hAnsi="Times New Roman"/>
          <w:sz w:val="30"/>
          <w:szCs w:val="30"/>
        </w:rPr>
        <w:t>和</w:t>
      </w:r>
      <w:r w:rsidR="00887EB6" w:rsidRPr="00E55CDE">
        <w:rPr>
          <w:rFonts w:ascii="Times New Roman" w:eastAsia="仿宋_GB2312" w:hAnsi="Times New Roman"/>
          <w:sz w:val="30"/>
          <w:szCs w:val="30"/>
        </w:rPr>
        <w:t>人民法院需要冻结的股票</w:t>
      </w:r>
      <w:r w:rsidR="00FE1ED4" w:rsidRPr="00E55CDE">
        <w:rPr>
          <w:rFonts w:ascii="Times New Roman" w:eastAsia="仿宋_GB2312" w:hAnsi="Times New Roman"/>
          <w:sz w:val="30"/>
          <w:szCs w:val="30"/>
        </w:rPr>
        <w:t>数量</w:t>
      </w:r>
      <w:r w:rsidR="00432207" w:rsidRPr="00E55CDE">
        <w:rPr>
          <w:rFonts w:ascii="Times New Roman" w:eastAsia="仿宋_GB2312" w:hAnsi="Times New Roman"/>
          <w:sz w:val="30"/>
          <w:szCs w:val="30"/>
        </w:rPr>
        <w:t>、冻结期限</w:t>
      </w:r>
      <w:r w:rsidR="00FE1ED4" w:rsidRPr="00E55CDE">
        <w:rPr>
          <w:rFonts w:ascii="Times New Roman" w:eastAsia="仿宋_GB2312" w:hAnsi="Times New Roman"/>
          <w:sz w:val="30"/>
          <w:szCs w:val="30"/>
        </w:rPr>
        <w:t>。</w:t>
      </w:r>
      <w:r w:rsidR="00BE291B" w:rsidRPr="00E55CDE">
        <w:rPr>
          <w:rFonts w:ascii="Times New Roman" w:eastAsia="仿宋_GB2312" w:hAnsi="Times New Roman"/>
          <w:sz w:val="30"/>
          <w:szCs w:val="30"/>
        </w:rPr>
        <w:t>单一股东股份同时涉及冻结、标记的，请分行列示。</w:t>
      </w:r>
    </w:p>
    <w:p w14:paraId="246A1609" w14:textId="77777777" w:rsidR="00941DFD" w:rsidRPr="00E55CDE" w:rsidRDefault="00EE2317" w:rsidP="00E5580E">
      <w:pPr>
        <w:adjustRightInd w:val="0"/>
        <w:snapToGrid w:val="0"/>
        <w:spacing w:line="560" w:lineRule="exact"/>
        <w:ind w:firstLineChars="200" w:firstLine="602"/>
        <w:rPr>
          <w:rFonts w:ascii="Times New Roman" w:eastAsia="仿宋_GB2312" w:hAnsi="Times New Roman"/>
          <w:b/>
          <w:sz w:val="30"/>
          <w:szCs w:val="30"/>
        </w:rPr>
      </w:pPr>
      <w:r w:rsidRPr="00E55CDE">
        <w:rPr>
          <w:rFonts w:ascii="Times New Roman" w:eastAsia="仿宋_GB2312" w:hAnsi="Times New Roman"/>
          <w:b/>
          <w:sz w:val="30"/>
          <w:szCs w:val="30"/>
        </w:rPr>
        <w:t>（二）股东股份累计被冻结</w:t>
      </w:r>
      <w:r w:rsidR="00BB08AE" w:rsidRPr="00E55CDE">
        <w:rPr>
          <w:rFonts w:ascii="Times New Roman" w:eastAsia="仿宋_GB2312" w:hAnsi="Times New Roman"/>
          <w:b/>
          <w:sz w:val="30"/>
          <w:szCs w:val="30"/>
        </w:rPr>
        <w:t>/</w:t>
      </w:r>
      <w:r w:rsidR="00BB08AE" w:rsidRPr="00E55CDE">
        <w:rPr>
          <w:rFonts w:ascii="Times New Roman" w:eastAsia="仿宋_GB2312" w:hAnsi="Times New Roman"/>
          <w:b/>
          <w:sz w:val="30"/>
          <w:szCs w:val="30"/>
        </w:rPr>
        <w:t>标记</w:t>
      </w:r>
      <w:r w:rsidRPr="00E55CDE">
        <w:rPr>
          <w:rFonts w:ascii="Times New Roman" w:eastAsia="仿宋_GB2312" w:hAnsi="Times New Roman"/>
          <w:b/>
          <w:sz w:val="30"/>
          <w:szCs w:val="30"/>
        </w:rPr>
        <w:t>情况</w:t>
      </w:r>
    </w:p>
    <w:p w14:paraId="14DC1D8E" w14:textId="77777777" w:rsidR="00EE2317" w:rsidRPr="00E55CDE" w:rsidRDefault="00EE2317" w:rsidP="00E5580E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b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t>截至公告披露日，上述股东及其一致行动人累计被冻结</w:t>
      </w:r>
      <w:r w:rsidR="00BB08AE" w:rsidRPr="00E55CDE">
        <w:rPr>
          <w:rFonts w:ascii="Times New Roman" w:eastAsia="仿宋_GB2312" w:hAnsi="Times New Roman"/>
          <w:sz w:val="30"/>
          <w:szCs w:val="30"/>
        </w:rPr>
        <w:t>/</w:t>
      </w:r>
      <w:r w:rsidR="00BB08AE" w:rsidRPr="00E55CDE">
        <w:rPr>
          <w:rFonts w:ascii="Times New Roman" w:eastAsia="仿宋_GB2312" w:hAnsi="Times New Roman"/>
          <w:sz w:val="30"/>
          <w:szCs w:val="30"/>
        </w:rPr>
        <w:t>标记</w:t>
      </w:r>
      <w:r w:rsidR="009B58DA" w:rsidRPr="00E55CDE">
        <w:rPr>
          <w:rFonts w:ascii="Times New Roman" w:eastAsia="仿宋_GB2312" w:hAnsi="Times New Roman"/>
          <w:sz w:val="30"/>
          <w:szCs w:val="30"/>
        </w:rPr>
        <w:t>股份</w:t>
      </w:r>
      <w:r w:rsidRPr="00E55CDE">
        <w:rPr>
          <w:rFonts w:ascii="Times New Roman" w:eastAsia="仿宋_GB2312" w:hAnsi="Times New Roman"/>
          <w:sz w:val="30"/>
          <w:szCs w:val="30"/>
        </w:rPr>
        <w:t>情况如下</w:t>
      </w:r>
      <w:r w:rsidR="003C0775" w:rsidRPr="00E55CDE">
        <w:rPr>
          <w:rFonts w:ascii="Times New Roman" w:eastAsia="仿宋_GB2312" w:hAnsi="Times New Roman"/>
          <w:sz w:val="30"/>
          <w:szCs w:val="30"/>
        </w:rPr>
        <w:t>。</w:t>
      </w:r>
    </w:p>
    <w:tbl>
      <w:tblPr>
        <w:tblW w:w="53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9"/>
        <w:gridCol w:w="1277"/>
        <w:gridCol w:w="1275"/>
        <w:gridCol w:w="1418"/>
        <w:gridCol w:w="1274"/>
        <w:gridCol w:w="1274"/>
        <w:gridCol w:w="1301"/>
        <w:tblGridChange w:id="1">
          <w:tblGrid>
            <w:gridCol w:w="1219"/>
            <w:gridCol w:w="1277"/>
            <w:gridCol w:w="1275"/>
            <w:gridCol w:w="1418"/>
            <w:gridCol w:w="1274"/>
            <w:gridCol w:w="1274"/>
            <w:gridCol w:w="1301"/>
          </w:tblGrid>
        </w:tblGridChange>
      </w:tblGrid>
      <w:tr w:rsidR="00AB6B94" w:rsidRPr="00E55CDE" w14:paraId="75FAFDDF" w14:textId="77777777" w:rsidTr="00AB6B94">
        <w:trPr>
          <w:cantSplit/>
          <w:trHeight w:val="1680"/>
          <w:jc w:val="center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69299" w14:textId="77777777" w:rsidR="00AB6B94" w:rsidRPr="00E55CDE" w:rsidRDefault="00AB6B94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股东名称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2D266" w14:textId="77777777" w:rsidR="00AB6B94" w:rsidRPr="00E55CDE" w:rsidRDefault="00AB6B94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持股数量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E4C3A" w14:textId="77777777" w:rsidR="00AB6B94" w:rsidRPr="00E55CDE" w:rsidRDefault="00AB6B94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持股比例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F1740" w14:textId="77777777" w:rsidR="00AB6B94" w:rsidRPr="00E55CDE" w:rsidRDefault="00AB6B94" w:rsidP="00AB6B94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累计被冻结数量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BC559" w14:textId="77777777" w:rsidR="00AB6B94" w:rsidRPr="00E55CDE" w:rsidRDefault="00AB6B94" w:rsidP="00AB6B94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累计被标记数量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EABAA" w14:textId="77777777" w:rsidR="00AB6B94" w:rsidRPr="00E55CDE" w:rsidRDefault="00AB6B94" w:rsidP="00AB6B94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合计占其所持股份比例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C8BC7" w14:textId="77777777" w:rsidR="00AB6B94" w:rsidRPr="00E55CDE" w:rsidRDefault="00AB6B94" w:rsidP="00AB6B94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合计占公司总股本比例</w:t>
            </w:r>
          </w:p>
        </w:tc>
      </w:tr>
      <w:tr w:rsidR="00AB6B94" w:rsidRPr="00E55CDE" w14:paraId="2532E761" w14:textId="77777777" w:rsidTr="00AB6B94">
        <w:trPr>
          <w:cantSplit/>
          <w:trHeight w:val="471"/>
          <w:jc w:val="center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5723" w14:textId="77777777" w:rsidR="00AB6B94" w:rsidRPr="00E55CDE" w:rsidRDefault="00AB6B94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AEC3" w14:textId="77777777" w:rsidR="00AB6B94" w:rsidRPr="00E55CDE" w:rsidRDefault="00AB6B94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2889" w14:textId="77777777" w:rsidR="00AB6B94" w:rsidRPr="00E55CDE" w:rsidRDefault="00AB6B94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E45D" w14:textId="77777777" w:rsidR="00AB6B94" w:rsidRPr="00E55CDE" w:rsidRDefault="00AB6B94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A066" w14:textId="77777777" w:rsidR="00AB6B94" w:rsidRPr="00E55CDE" w:rsidRDefault="00AB6B94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3002" w14:textId="77777777" w:rsidR="00AB6B94" w:rsidRPr="00E55CDE" w:rsidRDefault="00AB6B94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BD75" w14:textId="77777777" w:rsidR="00AB6B94" w:rsidRPr="00E55CDE" w:rsidRDefault="00AB6B94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AB6B94" w:rsidRPr="00E55CDE" w14:paraId="2CAD1B98" w14:textId="77777777" w:rsidTr="00AB6B94">
        <w:trPr>
          <w:cantSplit/>
          <w:trHeight w:val="471"/>
          <w:jc w:val="center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3EB8" w14:textId="77777777" w:rsidR="00AB6B94" w:rsidRPr="00E55CDE" w:rsidRDefault="00AB6B94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E174" w14:textId="77777777" w:rsidR="00AB6B94" w:rsidRPr="00E55CDE" w:rsidRDefault="00AB6B94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D2FE" w14:textId="77777777" w:rsidR="00AB6B94" w:rsidRPr="00E55CDE" w:rsidRDefault="00AB6B94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286C" w14:textId="77777777" w:rsidR="00AB6B94" w:rsidRPr="00E55CDE" w:rsidRDefault="00AB6B94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A262" w14:textId="77777777" w:rsidR="00AB6B94" w:rsidRPr="00E55CDE" w:rsidRDefault="00AB6B94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59DB" w14:textId="77777777" w:rsidR="00AB6B94" w:rsidRPr="00E55CDE" w:rsidRDefault="00AB6B94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C847" w14:textId="77777777" w:rsidR="00AB6B94" w:rsidRPr="00E55CDE" w:rsidRDefault="00AB6B94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AB6B94" w:rsidRPr="00E55CDE" w14:paraId="131B1296" w14:textId="77777777" w:rsidTr="00AB6B94">
        <w:trPr>
          <w:cantSplit/>
          <w:trHeight w:val="471"/>
          <w:jc w:val="center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5ADB" w14:textId="77777777" w:rsidR="00AB6B94" w:rsidRPr="00E55CDE" w:rsidRDefault="00AB6B94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合计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45B8" w14:textId="77777777" w:rsidR="00AB6B94" w:rsidRPr="00E55CDE" w:rsidRDefault="00AB6B94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8C98" w14:textId="77777777" w:rsidR="00AB6B94" w:rsidRPr="00E55CDE" w:rsidRDefault="00AB6B94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7A84" w14:textId="77777777" w:rsidR="00AB6B94" w:rsidRPr="00E55CDE" w:rsidRDefault="00AB6B94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BE85" w14:textId="77777777" w:rsidR="00AB6B94" w:rsidRPr="00E55CDE" w:rsidRDefault="00AB6B94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C05E" w14:textId="77777777" w:rsidR="00AB6B94" w:rsidRPr="00E55CDE" w:rsidRDefault="00AB6B94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C980" w14:textId="77777777" w:rsidR="00AB6B94" w:rsidRPr="00E55CDE" w:rsidRDefault="00AB6B94" w:rsidP="003A06B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14:paraId="10A4CB4D" w14:textId="77777777" w:rsidR="00EE2317" w:rsidRPr="00E55CDE" w:rsidRDefault="00EE2317" w:rsidP="00E5580E">
      <w:pPr>
        <w:overflowPunct w:val="0"/>
        <w:autoSpaceDE w:val="0"/>
        <w:autoSpaceDN w:val="0"/>
        <w:adjustRightInd w:val="0"/>
        <w:spacing w:line="560" w:lineRule="exact"/>
        <w:ind w:firstLineChars="200" w:firstLine="602"/>
        <w:rPr>
          <w:rFonts w:ascii="Times New Roman" w:eastAsia="仿宋_GB2312" w:hAnsi="Times New Roman"/>
          <w:b/>
          <w:sz w:val="30"/>
          <w:szCs w:val="30"/>
        </w:rPr>
      </w:pPr>
      <w:r w:rsidRPr="00E55CDE">
        <w:rPr>
          <w:rFonts w:ascii="Times New Roman" w:eastAsia="仿宋_GB2312" w:hAnsi="Times New Roman"/>
          <w:b/>
          <w:sz w:val="30"/>
          <w:szCs w:val="30"/>
        </w:rPr>
        <w:t>（三）控股股东</w:t>
      </w:r>
      <w:r w:rsidR="000734AA" w:rsidRPr="00E55CDE">
        <w:rPr>
          <w:rFonts w:ascii="Times New Roman" w:eastAsia="仿宋_GB2312" w:hAnsi="Times New Roman"/>
          <w:b/>
          <w:sz w:val="30"/>
          <w:szCs w:val="30"/>
        </w:rPr>
        <w:t>存在</w:t>
      </w:r>
      <w:r w:rsidRPr="00E55CDE">
        <w:rPr>
          <w:rFonts w:ascii="Times New Roman" w:eastAsia="仿宋_GB2312" w:hAnsi="Times New Roman"/>
          <w:b/>
          <w:sz w:val="30"/>
          <w:szCs w:val="30"/>
        </w:rPr>
        <w:t>持股</w:t>
      </w:r>
      <w:r w:rsidR="00C20468" w:rsidRPr="00E55CDE">
        <w:rPr>
          <w:rFonts w:ascii="Times New Roman" w:eastAsia="仿宋_GB2312" w:hAnsi="Times New Roman"/>
          <w:b/>
          <w:sz w:val="30"/>
          <w:szCs w:val="30"/>
        </w:rPr>
        <w:t>扣除被</w:t>
      </w:r>
      <w:r w:rsidRPr="00E55CDE">
        <w:rPr>
          <w:rFonts w:ascii="Times New Roman" w:eastAsia="仿宋_GB2312" w:hAnsi="Times New Roman"/>
          <w:b/>
          <w:sz w:val="30"/>
          <w:szCs w:val="30"/>
        </w:rPr>
        <w:t>冻结</w:t>
      </w:r>
      <w:r w:rsidR="00BB08AE" w:rsidRPr="00E55CDE">
        <w:rPr>
          <w:rFonts w:ascii="Times New Roman" w:eastAsia="仿宋_GB2312" w:hAnsi="Times New Roman"/>
          <w:b/>
          <w:sz w:val="30"/>
          <w:szCs w:val="30"/>
        </w:rPr>
        <w:t>和标记</w:t>
      </w:r>
      <w:r w:rsidR="00C20468" w:rsidRPr="00E55CDE">
        <w:rPr>
          <w:rFonts w:ascii="Times New Roman" w:eastAsia="仿宋_GB2312" w:hAnsi="Times New Roman"/>
          <w:b/>
          <w:sz w:val="30"/>
          <w:szCs w:val="30"/>
        </w:rPr>
        <w:t>股份</w:t>
      </w:r>
      <w:r w:rsidR="000734AA" w:rsidRPr="00E55CDE">
        <w:rPr>
          <w:rFonts w:ascii="Times New Roman" w:eastAsia="仿宋_GB2312" w:hAnsi="Times New Roman"/>
          <w:b/>
          <w:sz w:val="30"/>
          <w:szCs w:val="30"/>
        </w:rPr>
        <w:t>数量</w:t>
      </w:r>
      <w:r w:rsidRPr="00E55CDE">
        <w:rPr>
          <w:rFonts w:ascii="Times New Roman" w:eastAsia="仿宋_GB2312" w:hAnsi="Times New Roman"/>
          <w:b/>
          <w:sz w:val="30"/>
          <w:szCs w:val="30"/>
        </w:rPr>
        <w:t>后可能</w:t>
      </w:r>
      <w:r w:rsidR="00941DFD" w:rsidRPr="00E55CDE">
        <w:rPr>
          <w:rFonts w:ascii="Times New Roman" w:eastAsia="仿宋_GB2312" w:hAnsi="Times New Roman"/>
          <w:b/>
          <w:sz w:val="30"/>
          <w:szCs w:val="30"/>
        </w:rPr>
        <w:t>导致公司控制权或第一大股东</w:t>
      </w:r>
      <w:r w:rsidR="000734AA" w:rsidRPr="00E55CDE">
        <w:rPr>
          <w:rFonts w:ascii="Times New Roman" w:eastAsia="仿宋_GB2312" w:hAnsi="Times New Roman"/>
          <w:b/>
          <w:sz w:val="30"/>
          <w:szCs w:val="30"/>
        </w:rPr>
        <w:t>发生</w:t>
      </w:r>
      <w:r w:rsidR="00941DFD" w:rsidRPr="00E55CDE">
        <w:rPr>
          <w:rFonts w:ascii="Times New Roman" w:eastAsia="仿宋_GB2312" w:hAnsi="Times New Roman"/>
          <w:b/>
          <w:sz w:val="30"/>
          <w:szCs w:val="30"/>
        </w:rPr>
        <w:t>变更</w:t>
      </w:r>
      <w:r w:rsidR="000734AA" w:rsidRPr="00E55CDE">
        <w:rPr>
          <w:rFonts w:ascii="Times New Roman" w:eastAsia="仿宋_GB2312" w:hAnsi="Times New Roman"/>
          <w:b/>
          <w:sz w:val="30"/>
          <w:szCs w:val="30"/>
        </w:rPr>
        <w:t>、被</w:t>
      </w:r>
      <w:r w:rsidRPr="00E55CDE">
        <w:rPr>
          <w:rFonts w:ascii="Times New Roman" w:eastAsia="仿宋_GB2312" w:hAnsi="Times New Roman"/>
          <w:b/>
          <w:sz w:val="30"/>
          <w:szCs w:val="30"/>
        </w:rPr>
        <w:t>冻结</w:t>
      </w:r>
      <w:r w:rsidR="00BB08AE" w:rsidRPr="00E55CDE">
        <w:rPr>
          <w:rFonts w:ascii="Times New Roman" w:eastAsia="仿宋_GB2312" w:hAnsi="Times New Roman"/>
          <w:b/>
          <w:sz w:val="30"/>
          <w:szCs w:val="30"/>
        </w:rPr>
        <w:t>和标记</w:t>
      </w:r>
      <w:r w:rsidRPr="00E55CDE">
        <w:rPr>
          <w:rFonts w:ascii="Times New Roman" w:eastAsia="仿宋_GB2312" w:hAnsi="Times New Roman"/>
          <w:b/>
          <w:sz w:val="30"/>
          <w:szCs w:val="30"/>
        </w:rPr>
        <w:t>股份数量占其持股数量比例达到</w:t>
      </w:r>
      <w:r w:rsidRPr="00E55CDE">
        <w:rPr>
          <w:rFonts w:ascii="Times New Roman" w:eastAsia="仿宋_GB2312" w:hAnsi="Times New Roman"/>
          <w:b/>
          <w:sz w:val="30"/>
          <w:szCs w:val="30"/>
        </w:rPr>
        <w:t>50%</w:t>
      </w:r>
      <w:r w:rsidRPr="00E55CDE">
        <w:rPr>
          <w:rFonts w:ascii="Times New Roman" w:eastAsia="仿宋_GB2312" w:hAnsi="Times New Roman"/>
          <w:b/>
          <w:sz w:val="30"/>
          <w:szCs w:val="30"/>
        </w:rPr>
        <w:t>以上</w:t>
      </w:r>
      <w:r w:rsidR="00A20C42" w:rsidRPr="00E55CDE">
        <w:rPr>
          <w:rFonts w:ascii="Times New Roman" w:eastAsia="仿宋_GB2312" w:hAnsi="Times New Roman"/>
          <w:b/>
          <w:sz w:val="30"/>
          <w:szCs w:val="30"/>
        </w:rPr>
        <w:t>、</w:t>
      </w:r>
      <w:r w:rsidR="000734AA" w:rsidRPr="00E55CDE">
        <w:rPr>
          <w:rFonts w:ascii="Times New Roman" w:eastAsia="仿宋_GB2312" w:hAnsi="Times New Roman"/>
          <w:b/>
          <w:sz w:val="30"/>
          <w:szCs w:val="30"/>
        </w:rPr>
        <w:t>被</w:t>
      </w:r>
      <w:r w:rsidRPr="00E55CDE">
        <w:rPr>
          <w:rFonts w:ascii="Times New Roman" w:eastAsia="仿宋_GB2312" w:hAnsi="Times New Roman"/>
          <w:b/>
          <w:sz w:val="30"/>
          <w:szCs w:val="30"/>
        </w:rPr>
        <w:t>冻结</w:t>
      </w:r>
      <w:r w:rsidR="00BB08AE" w:rsidRPr="00E55CDE">
        <w:rPr>
          <w:rFonts w:ascii="Times New Roman" w:eastAsia="仿宋_GB2312" w:hAnsi="Times New Roman"/>
          <w:b/>
          <w:sz w:val="30"/>
          <w:szCs w:val="30"/>
        </w:rPr>
        <w:t>和标记</w:t>
      </w:r>
      <w:r w:rsidRPr="00E55CDE">
        <w:rPr>
          <w:rFonts w:ascii="Times New Roman" w:eastAsia="仿宋_GB2312" w:hAnsi="Times New Roman"/>
          <w:b/>
          <w:sz w:val="30"/>
          <w:szCs w:val="30"/>
        </w:rPr>
        <w:t>股份数量占</w:t>
      </w:r>
      <w:r w:rsidR="000734AA" w:rsidRPr="00E55CDE">
        <w:rPr>
          <w:rFonts w:ascii="Times New Roman" w:eastAsia="仿宋_GB2312" w:hAnsi="Times New Roman"/>
          <w:b/>
          <w:sz w:val="30"/>
          <w:szCs w:val="30"/>
        </w:rPr>
        <w:t>上市</w:t>
      </w:r>
      <w:r w:rsidRPr="00E55CDE">
        <w:rPr>
          <w:rFonts w:ascii="Times New Roman" w:eastAsia="仿宋_GB2312" w:hAnsi="Times New Roman"/>
          <w:b/>
          <w:sz w:val="30"/>
          <w:szCs w:val="30"/>
        </w:rPr>
        <w:t>公司总股本比例达到</w:t>
      </w:r>
      <w:r w:rsidRPr="00E55CDE">
        <w:rPr>
          <w:rFonts w:ascii="Times New Roman" w:eastAsia="仿宋_GB2312" w:hAnsi="Times New Roman"/>
          <w:b/>
          <w:sz w:val="30"/>
          <w:szCs w:val="30"/>
        </w:rPr>
        <w:t>30%</w:t>
      </w:r>
      <w:r w:rsidRPr="00E55CDE">
        <w:rPr>
          <w:rFonts w:ascii="Times New Roman" w:eastAsia="仿宋_GB2312" w:hAnsi="Times New Roman"/>
          <w:b/>
          <w:sz w:val="30"/>
          <w:szCs w:val="30"/>
        </w:rPr>
        <w:t>以上</w:t>
      </w:r>
      <w:r w:rsidR="00946349" w:rsidRPr="00E55CDE">
        <w:rPr>
          <w:rFonts w:ascii="Times New Roman" w:eastAsia="仿宋_GB2312" w:hAnsi="Times New Roman"/>
          <w:b/>
          <w:sz w:val="30"/>
          <w:szCs w:val="30"/>
        </w:rPr>
        <w:t>等</w:t>
      </w:r>
      <w:r w:rsidR="000734AA" w:rsidRPr="00E55CDE">
        <w:rPr>
          <w:rFonts w:ascii="Times New Roman" w:eastAsia="仿宋_GB2312" w:hAnsi="Times New Roman"/>
          <w:b/>
          <w:sz w:val="30"/>
          <w:szCs w:val="30"/>
        </w:rPr>
        <w:t>三种情形之一</w:t>
      </w:r>
      <w:r w:rsidRPr="00E55CDE">
        <w:rPr>
          <w:rFonts w:ascii="Times New Roman" w:eastAsia="仿宋_GB2312" w:hAnsi="Times New Roman"/>
          <w:b/>
          <w:sz w:val="30"/>
          <w:szCs w:val="30"/>
        </w:rPr>
        <w:t>的，除披露</w:t>
      </w:r>
      <w:r w:rsidR="000734AA" w:rsidRPr="00E55CDE">
        <w:rPr>
          <w:rFonts w:ascii="Times New Roman" w:eastAsia="仿宋_GB2312" w:hAnsi="Times New Roman"/>
          <w:b/>
          <w:sz w:val="30"/>
          <w:szCs w:val="30"/>
        </w:rPr>
        <w:t>本条第（一）（二）项</w:t>
      </w:r>
      <w:r w:rsidRPr="00E55CDE">
        <w:rPr>
          <w:rFonts w:ascii="Times New Roman" w:eastAsia="仿宋_GB2312" w:hAnsi="Times New Roman"/>
          <w:b/>
          <w:sz w:val="30"/>
          <w:szCs w:val="30"/>
        </w:rPr>
        <w:t>信息外，还应当披露以下信息：</w:t>
      </w:r>
    </w:p>
    <w:p w14:paraId="1D181567" w14:textId="77777777" w:rsidR="00EE2317" w:rsidRPr="00E55CDE" w:rsidRDefault="00EE2317" w:rsidP="00E5580E">
      <w:pPr>
        <w:overflowPunct w:val="0"/>
        <w:autoSpaceDE w:val="0"/>
        <w:autoSpaceDN w:val="0"/>
        <w:adjustRightIn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t>1.</w:t>
      </w:r>
      <w:r w:rsidR="00946349" w:rsidRPr="00E55CDE">
        <w:rPr>
          <w:rFonts w:ascii="Times New Roman" w:eastAsia="仿宋_GB2312" w:hAnsi="Times New Roman"/>
          <w:sz w:val="30"/>
          <w:szCs w:val="30"/>
        </w:rPr>
        <w:t>控股股东</w:t>
      </w:r>
      <w:r w:rsidRPr="00E55CDE">
        <w:rPr>
          <w:rFonts w:ascii="Times New Roman" w:eastAsia="仿宋_GB2312" w:hAnsi="Times New Roman"/>
          <w:sz w:val="30"/>
          <w:szCs w:val="30"/>
        </w:rPr>
        <w:t>最近一年</w:t>
      </w:r>
      <w:r w:rsidR="00946349" w:rsidRPr="00E55CDE">
        <w:rPr>
          <w:rFonts w:ascii="Times New Roman" w:eastAsia="仿宋_GB2312" w:hAnsi="Times New Roman"/>
          <w:sz w:val="30"/>
          <w:szCs w:val="30"/>
        </w:rPr>
        <w:t>是否存在</w:t>
      </w:r>
      <w:r w:rsidR="00824E68" w:rsidRPr="00E55CDE">
        <w:rPr>
          <w:rFonts w:ascii="Times New Roman" w:eastAsia="仿宋_GB2312" w:hAnsi="Times New Roman"/>
          <w:sz w:val="30"/>
          <w:szCs w:val="30"/>
        </w:rPr>
        <w:t>债务逾期或违约记录</w:t>
      </w:r>
      <w:r w:rsidRPr="00E55CDE">
        <w:rPr>
          <w:rFonts w:ascii="Times New Roman" w:eastAsia="仿宋_GB2312" w:hAnsi="Times New Roman"/>
          <w:sz w:val="30"/>
          <w:szCs w:val="30"/>
        </w:rPr>
        <w:t>及其对应金额，</w:t>
      </w:r>
      <w:r w:rsidR="00941DFD" w:rsidRPr="00E55CDE">
        <w:rPr>
          <w:rFonts w:ascii="Times New Roman" w:eastAsia="仿宋_GB2312" w:hAnsi="Times New Roman"/>
          <w:sz w:val="30"/>
          <w:szCs w:val="30"/>
        </w:rPr>
        <w:t>是否存在主体和债项信用等级下调的情形，</w:t>
      </w:r>
      <w:r w:rsidRPr="00E55CDE">
        <w:rPr>
          <w:rFonts w:ascii="Times New Roman" w:eastAsia="仿宋_GB2312" w:hAnsi="Times New Roman"/>
          <w:sz w:val="30"/>
          <w:szCs w:val="30"/>
        </w:rPr>
        <w:t>因债务问题涉及的重大诉讼或仲裁情况</w:t>
      </w:r>
      <w:r w:rsidR="002536E7" w:rsidRPr="00E55CDE">
        <w:rPr>
          <w:rFonts w:ascii="Times New Roman" w:eastAsia="仿宋_GB2312" w:hAnsi="Times New Roman"/>
          <w:sz w:val="30"/>
          <w:szCs w:val="30"/>
        </w:rPr>
        <w:t>。</w:t>
      </w:r>
    </w:p>
    <w:p w14:paraId="3FF9CE62" w14:textId="77777777" w:rsidR="00EE2317" w:rsidRPr="00E55CDE" w:rsidRDefault="00EE2317" w:rsidP="00E5580E">
      <w:pPr>
        <w:overflowPunct w:val="0"/>
        <w:autoSpaceDE w:val="0"/>
        <w:autoSpaceDN w:val="0"/>
        <w:adjustRightIn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t>2.</w:t>
      </w:r>
      <w:r w:rsidR="00946349" w:rsidRPr="00E55CDE">
        <w:rPr>
          <w:rFonts w:ascii="Times New Roman" w:eastAsia="仿宋_GB2312" w:hAnsi="Times New Roman"/>
          <w:sz w:val="30"/>
          <w:szCs w:val="30"/>
        </w:rPr>
        <w:t>控股股东</w:t>
      </w:r>
      <w:r w:rsidRPr="00E55CDE">
        <w:rPr>
          <w:rFonts w:ascii="Times New Roman" w:eastAsia="仿宋_GB2312" w:hAnsi="Times New Roman"/>
          <w:sz w:val="30"/>
          <w:szCs w:val="30"/>
        </w:rPr>
        <w:t>是否存在非经营性资金占用、违规担保等侵害上市公司利益的情形</w:t>
      </w:r>
      <w:r w:rsidR="00946349" w:rsidRPr="00E55CDE">
        <w:rPr>
          <w:rFonts w:ascii="Times New Roman" w:eastAsia="仿宋_GB2312" w:hAnsi="Times New Roman"/>
          <w:sz w:val="30"/>
          <w:szCs w:val="30"/>
        </w:rPr>
        <w:t>。如是，</w:t>
      </w:r>
      <w:r w:rsidR="00C20468" w:rsidRPr="00E55CDE">
        <w:rPr>
          <w:rFonts w:ascii="Times New Roman" w:eastAsia="仿宋_GB2312" w:hAnsi="Times New Roman"/>
          <w:sz w:val="30"/>
          <w:szCs w:val="30"/>
        </w:rPr>
        <w:t>说明具体情况及解决措施。</w:t>
      </w:r>
    </w:p>
    <w:p w14:paraId="6D6F67C1" w14:textId="77777777" w:rsidR="00B74557" w:rsidRPr="00E55CDE" w:rsidRDefault="00EE2317" w:rsidP="00E5580E">
      <w:pPr>
        <w:overflowPunct w:val="0"/>
        <w:autoSpaceDE w:val="0"/>
        <w:autoSpaceDN w:val="0"/>
        <w:adjustRightIn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t>3.</w:t>
      </w:r>
      <w:r w:rsidR="00946349" w:rsidRPr="00E55CDE">
        <w:rPr>
          <w:rFonts w:ascii="Times New Roman" w:eastAsia="仿宋_GB2312" w:hAnsi="Times New Roman"/>
          <w:sz w:val="30"/>
          <w:szCs w:val="30"/>
        </w:rPr>
        <w:t>控股股东</w:t>
      </w:r>
      <w:r w:rsidRPr="00E55CDE">
        <w:rPr>
          <w:rFonts w:ascii="Times New Roman" w:eastAsia="仿宋_GB2312" w:hAnsi="Times New Roman"/>
          <w:sz w:val="30"/>
          <w:szCs w:val="30"/>
        </w:rPr>
        <w:t>股份被冻结</w:t>
      </w:r>
      <w:r w:rsidR="00BB08AE" w:rsidRPr="00E55CDE">
        <w:rPr>
          <w:rFonts w:ascii="Times New Roman" w:eastAsia="仿宋_GB2312" w:hAnsi="Times New Roman"/>
          <w:sz w:val="30"/>
          <w:szCs w:val="30"/>
        </w:rPr>
        <w:t>或标记</w:t>
      </w:r>
      <w:r w:rsidRPr="00E55CDE">
        <w:rPr>
          <w:rFonts w:ascii="Times New Roman" w:eastAsia="仿宋_GB2312" w:hAnsi="Times New Roman"/>
          <w:sz w:val="30"/>
          <w:szCs w:val="30"/>
        </w:rPr>
        <w:t>事项对上市公司</w:t>
      </w:r>
      <w:r w:rsidR="00946349" w:rsidRPr="00E55CDE">
        <w:rPr>
          <w:rFonts w:ascii="Times New Roman" w:eastAsia="仿宋_GB2312" w:hAnsi="Times New Roman"/>
          <w:sz w:val="30"/>
          <w:szCs w:val="30"/>
        </w:rPr>
        <w:t>生产经营、</w:t>
      </w:r>
      <w:r w:rsidRPr="00E55CDE">
        <w:rPr>
          <w:rFonts w:ascii="Times New Roman" w:eastAsia="仿宋_GB2312" w:hAnsi="Times New Roman"/>
          <w:sz w:val="30"/>
          <w:szCs w:val="30"/>
        </w:rPr>
        <w:t>控制权</w:t>
      </w:r>
      <w:r w:rsidR="00941DFD" w:rsidRPr="00E55CDE">
        <w:rPr>
          <w:rFonts w:ascii="Times New Roman" w:eastAsia="仿宋_GB2312" w:hAnsi="Times New Roman"/>
          <w:sz w:val="30"/>
          <w:szCs w:val="30"/>
        </w:rPr>
        <w:t>、股权结构</w:t>
      </w:r>
      <w:r w:rsidRPr="00E55CDE">
        <w:rPr>
          <w:rFonts w:ascii="Times New Roman" w:eastAsia="仿宋_GB2312" w:hAnsi="Times New Roman"/>
          <w:sz w:val="30"/>
          <w:szCs w:val="30"/>
        </w:rPr>
        <w:t>、公司治理、</w:t>
      </w:r>
      <w:r w:rsidR="00C20468" w:rsidRPr="00E55CDE">
        <w:rPr>
          <w:rFonts w:ascii="Times New Roman" w:eastAsia="仿宋_GB2312" w:hAnsi="Times New Roman"/>
          <w:sz w:val="30"/>
          <w:szCs w:val="30"/>
        </w:rPr>
        <w:t>业绩补偿义务履行等可能产生的影响</w:t>
      </w:r>
      <w:r w:rsidRPr="00E55CDE">
        <w:rPr>
          <w:rFonts w:ascii="Times New Roman" w:eastAsia="仿宋_GB2312" w:hAnsi="Times New Roman"/>
          <w:sz w:val="30"/>
          <w:szCs w:val="30"/>
        </w:rPr>
        <w:t>，</w:t>
      </w:r>
      <w:r w:rsidR="00822D94" w:rsidRPr="00E55CDE">
        <w:rPr>
          <w:rFonts w:ascii="Times New Roman" w:eastAsia="仿宋_GB2312" w:hAnsi="Times New Roman"/>
          <w:sz w:val="30"/>
          <w:szCs w:val="30"/>
        </w:rPr>
        <w:t>以</w:t>
      </w:r>
      <w:r w:rsidRPr="00E55CDE">
        <w:rPr>
          <w:rFonts w:ascii="Times New Roman" w:eastAsia="仿宋_GB2312" w:hAnsi="Times New Roman"/>
          <w:sz w:val="30"/>
          <w:szCs w:val="30"/>
        </w:rPr>
        <w:t>及拟采取的防控应对措施。</w:t>
      </w:r>
    </w:p>
    <w:p w14:paraId="65EC555E" w14:textId="77777777" w:rsidR="00B41BD7" w:rsidRPr="00E55CDE" w:rsidRDefault="00B41BD7" w:rsidP="00E5580E">
      <w:pPr>
        <w:overflowPunct w:val="0"/>
        <w:autoSpaceDE w:val="0"/>
        <w:autoSpaceDN w:val="0"/>
        <w:adjustRightIn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14:paraId="3693D389" w14:textId="77777777" w:rsidR="004C532B" w:rsidRPr="00E55CDE" w:rsidRDefault="00EE2317" w:rsidP="00E5580E">
      <w:pPr>
        <w:adjustRightInd w:val="0"/>
        <w:snapToGrid w:val="0"/>
        <w:spacing w:line="560" w:lineRule="exact"/>
        <w:ind w:firstLineChars="200" w:firstLine="602"/>
        <w:rPr>
          <w:rFonts w:ascii="Times New Roman" w:eastAsia="黑体" w:hAnsi="Times New Roman"/>
          <w:b/>
          <w:sz w:val="30"/>
          <w:szCs w:val="30"/>
        </w:rPr>
      </w:pPr>
      <w:r w:rsidRPr="00E55CDE">
        <w:rPr>
          <w:rFonts w:ascii="Times New Roman" w:eastAsia="黑体" w:hAnsi="Times New Roman"/>
          <w:b/>
          <w:sz w:val="30"/>
          <w:szCs w:val="30"/>
        </w:rPr>
        <w:t>四</w:t>
      </w:r>
      <w:r w:rsidR="00E759B7" w:rsidRPr="00E55CDE">
        <w:rPr>
          <w:rFonts w:ascii="Times New Roman" w:eastAsia="黑体" w:hAnsi="Times New Roman"/>
          <w:b/>
          <w:sz w:val="30"/>
          <w:szCs w:val="30"/>
        </w:rPr>
        <w:t>、上市公司股份</w:t>
      </w:r>
      <w:r w:rsidR="00624365" w:rsidRPr="00E55CDE">
        <w:rPr>
          <w:rFonts w:ascii="Times New Roman" w:eastAsia="黑体" w:hAnsi="Times New Roman"/>
          <w:b/>
          <w:sz w:val="30"/>
          <w:szCs w:val="30"/>
        </w:rPr>
        <w:t>解除质押</w:t>
      </w:r>
      <w:r w:rsidR="00624365" w:rsidRPr="00E55CDE">
        <w:rPr>
          <w:rFonts w:ascii="Times New Roman" w:eastAsia="黑体" w:hAnsi="Times New Roman"/>
          <w:b/>
          <w:sz w:val="30"/>
          <w:szCs w:val="30"/>
        </w:rPr>
        <w:t>/</w:t>
      </w:r>
      <w:r w:rsidR="00624365" w:rsidRPr="00E55CDE">
        <w:rPr>
          <w:rFonts w:ascii="Times New Roman" w:eastAsia="黑体" w:hAnsi="Times New Roman"/>
          <w:b/>
          <w:sz w:val="30"/>
          <w:szCs w:val="30"/>
        </w:rPr>
        <w:t>冻结</w:t>
      </w:r>
      <w:r w:rsidR="00624365" w:rsidRPr="00E55CDE">
        <w:rPr>
          <w:rFonts w:ascii="Times New Roman" w:eastAsia="黑体" w:hAnsi="Times New Roman"/>
          <w:b/>
          <w:sz w:val="30"/>
          <w:szCs w:val="30"/>
        </w:rPr>
        <w:t>/</w:t>
      </w:r>
      <w:r w:rsidR="00BB08AE" w:rsidRPr="00E55CDE">
        <w:rPr>
          <w:rFonts w:ascii="Times New Roman" w:eastAsia="黑体" w:hAnsi="Times New Roman"/>
          <w:b/>
          <w:sz w:val="30"/>
          <w:szCs w:val="30"/>
        </w:rPr>
        <w:t>标记</w:t>
      </w:r>
    </w:p>
    <w:p w14:paraId="6027072F" w14:textId="77777777" w:rsidR="00822D94" w:rsidRPr="00E55CDE" w:rsidRDefault="00E759B7" w:rsidP="00E5580E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t>1.</w:t>
      </w:r>
      <w:r w:rsidR="00822D94" w:rsidRPr="00E55CDE">
        <w:rPr>
          <w:rFonts w:ascii="Times New Roman" w:eastAsia="仿宋_GB2312" w:hAnsi="Times New Roman"/>
          <w:sz w:val="30"/>
          <w:szCs w:val="30"/>
        </w:rPr>
        <w:t>股份被</w:t>
      </w:r>
      <w:r w:rsidR="00624365" w:rsidRPr="00E55CDE">
        <w:rPr>
          <w:rFonts w:ascii="Times New Roman" w:eastAsia="仿宋_GB2312" w:hAnsi="Times New Roman"/>
          <w:sz w:val="30"/>
          <w:szCs w:val="30"/>
        </w:rPr>
        <w:t>解除质押</w:t>
      </w:r>
      <w:r w:rsidR="00624365" w:rsidRPr="00E55CDE">
        <w:rPr>
          <w:rFonts w:ascii="Times New Roman" w:eastAsia="仿宋_GB2312" w:hAnsi="Times New Roman"/>
          <w:sz w:val="30"/>
          <w:szCs w:val="30"/>
        </w:rPr>
        <w:t>/</w:t>
      </w:r>
      <w:r w:rsidR="00822D94" w:rsidRPr="00E55CDE">
        <w:rPr>
          <w:rFonts w:ascii="Times New Roman" w:eastAsia="仿宋_GB2312" w:hAnsi="Times New Roman"/>
          <w:sz w:val="30"/>
          <w:szCs w:val="30"/>
        </w:rPr>
        <w:t>冻</w:t>
      </w:r>
      <w:r w:rsidR="00624365" w:rsidRPr="00E55CDE">
        <w:rPr>
          <w:rFonts w:ascii="Times New Roman" w:eastAsia="仿宋_GB2312" w:hAnsi="Times New Roman"/>
          <w:sz w:val="30"/>
          <w:szCs w:val="30"/>
        </w:rPr>
        <w:t>结</w:t>
      </w:r>
      <w:r w:rsidR="00BB08AE" w:rsidRPr="00E55CDE">
        <w:rPr>
          <w:rFonts w:ascii="Times New Roman" w:eastAsia="仿宋_GB2312" w:hAnsi="Times New Roman"/>
          <w:sz w:val="30"/>
          <w:szCs w:val="30"/>
        </w:rPr>
        <w:t>/</w:t>
      </w:r>
      <w:r w:rsidR="00BB08AE" w:rsidRPr="00E55CDE">
        <w:rPr>
          <w:rFonts w:ascii="Times New Roman" w:eastAsia="仿宋_GB2312" w:hAnsi="Times New Roman"/>
          <w:sz w:val="30"/>
          <w:szCs w:val="30"/>
        </w:rPr>
        <w:t>标记</w:t>
      </w:r>
      <w:r w:rsidR="00822D94" w:rsidRPr="00E55CDE">
        <w:rPr>
          <w:rFonts w:ascii="Times New Roman" w:eastAsia="仿宋_GB2312" w:hAnsi="Times New Roman"/>
          <w:sz w:val="30"/>
          <w:szCs w:val="30"/>
        </w:rPr>
        <w:t>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2314"/>
      </w:tblGrid>
      <w:tr w:rsidR="003C0775" w:rsidRPr="00E55CDE" w14:paraId="5F9452CB" w14:textId="77777777" w:rsidTr="003C0775">
        <w:tc>
          <w:tcPr>
            <w:tcW w:w="6062" w:type="dxa"/>
          </w:tcPr>
          <w:p w14:paraId="544B7CCD" w14:textId="77777777" w:rsidR="003C0775" w:rsidRPr="00E55CDE" w:rsidRDefault="003C0775" w:rsidP="003A06B3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股东名称</w:t>
            </w:r>
          </w:p>
        </w:tc>
        <w:tc>
          <w:tcPr>
            <w:tcW w:w="2314" w:type="dxa"/>
          </w:tcPr>
          <w:p w14:paraId="6EFF9F6F" w14:textId="77777777" w:rsidR="003C0775" w:rsidRPr="00E55CDE" w:rsidRDefault="003C0775" w:rsidP="003A06B3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C0775" w:rsidRPr="00E55CDE" w14:paraId="5B69C66F" w14:textId="77777777" w:rsidTr="003C0775">
        <w:tc>
          <w:tcPr>
            <w:tcW w:w="6062" w:type="dxa"/>
          </w:tcPr>
          <w:p w14:paraId="58391E1F" w14:textId="77777777" w:rsidR="003C0775" w:rsidRPr="00E55CDE" w:rsidRDefault="003C0775" w:rsidP="003A06B3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本次</w:t>
            </w:r>
            <w:r w:rsidR="00624365" w:rsidRPr="00E55CDE">
              <w:rPr>
                <w:rFonts w:ascii="Times New Roman" w:eastAsia="仿宋_GB2312" w:hAnsi="Times New Roman"/>
                <w:sz w:val="24"/>
                <w:szCs w:val="24"/>
              </w:rPr>
              <w:t>解除质押</w:t>
            </w:r>
            <w:r w:rsidR="00624365" w:rsidRPr="00E55CDE"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 w:rsidR="00624365" w:rsidRPr="00E55CDE">
              <w:rPr>
                <w:rFonts w:ascii="Times New Roman" w:eastAsia="仿宋_GB2312" w:hAnsi="Times New Roman"/>
                <w:sz w:val="24"/>
                <w:szCs w:val="24"/>
              </w:rPr>
              <w:t>冻结</w:t>
            </w:r>
            <w:r w:rsidR="00BB08AE" w:rsidRPr="00E55CDE"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 w:rsidR="00BB08AE" w:rsidRPr="00E55CDE">
              <w:rPr>
                <w:rFonts w:ascii="Times New Roman" w:eastAsia="仿宋_GB2312" w:hAnsi="Times New Roman"/>
                <w:sz w:val="24"/>
                <w:szCs w:val="24"/>
              </w:rPr>
              <w:t>标记</w:t>
            </w: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股份</w:t>
            </w:r>
          </w:p>
        </w:tc>
        <w:tc>
          <w:tcPr>
            <w:tcW w:w="2314" w:type="dxa"/>
          </w:tcPr>
          <w:p w14:paraId="22456614" w14:textId="77777777" w:rsidR="003C0775" w:rsidRPr="00E55CDE" w:rsidRDefault="003C0775" w:rsidP="003A06B3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C0775" w:rsidRPr="00E55CDE" w14:paraId="7D143EB8" w14:textId="77777777" w:rsidTr="003C0775">
        <w:tc>
          <w:tcPr>
            <w:tcW w:w="6062" w:type="dxa"/>
          </w:tcPr>
          <w:p w14:paraId="03EE80DF" w14:textId="77777777" w:rsidR="003C0775" w:rsidRPr="00E55CDE" w:rsidRDefault="003C0775" w:rsidP="003A06B3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占其所持股份比例</w:t>
            </w:r>
          </w:p>
        </w:tc>
        <w:tc>
          <w:tcPr>
            <w:tcW w:w="2314" w:type="dxa"/>
          </w:tcPr>
          <w:p w14:paraId="6FD297BE" w14:textId="77777777" w:rsidR="003C0775" w:rsidRPr="00E55CDE" w:rsidRDefault="003C0775" w:rsidP="003A06B3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C0775" w:rsidRPr="00E55CDE" w14:paraId="1AA3266A" w14:textId="77777777" w:rsidTr="003C0775">
        <w:tc>
          <w:tcPr>
            <w:tcW w:w="6062" w:type="dxa"/>
          </w:tcPr>
          <w:p w14:paraId="0CB70BDD" w14:textId="77777777" w:rsidR="003C0775" w:rsidRPr="00E55CDE" w:rsidRDefault="003C0775" w:rsidP="003A06B3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占公司总股本比例</w:t>
            </w:r>
          </w:p>
        </w:tc>
        <w:tc>
          <w:tcPr>
            <w:tcW w:w="2314" w:type="dxa"/>
          </w:tcPr>
          <w:p w14:paraId="654EC9DE" w14:textId="77777777" w:rsidR="003C0775" w:rsidRPr="00E55CDE" w:rsidRDefault="003C0775" w:rsidP="003A06B3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C0775" w:rsidRPr="00E55CDE" w14:paraId="6BBDCCF3" w14:textId="77777777" w:rsidTr="003C0775">
        <w:tc>
          <w:tcPr>
            <w:tcW w:w="6062" w:type="dxa"/>
          </w:tcPr>
          <w:p w14:paraId="00055F0B" w14:textId="77777777" w:rsidR="003C0775" w:rsidRPr="00E55CDE" w:rsidRDefault="003C0775" w:rsidP="00624365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解</w:t>
            </w:r>
            <w:r w:rsidR="00624365" w:rsidRPr="00E55CDE">
              <w:rPr>
                <w:rFonts w:ascii="Times New Roman" w:eastAsia="仿宋_GB2312" w:hAnsi="Times New Roman"/>
                <w:sz w:val="24"/>
                <w:szCs w:val="24"/>
              </w:rPr>
              <w:t>除质押</w:t>
            </w:r>
            <w:r w:rsidR="00624365" w:rsidRPr="00E55CDE"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 w:rsidR="00624365" w:rsidRPr="00E55CDE">
              <w:rPr>
                <w:rFonts w:ascii="Times New Roman" w:eastAsia="仿宋_GB2312" w:hAnsi="Times New Roman"/>
                <w:sz w:val="24"/>
                <w:szCs w:val="24"/>
              </w:rPr>
              <w:t>冻结</w:t>
            </w:r>
            <w:r w:rsidR="00624365" w:rsidRPr="00E55CDE"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 w:rsidR="00624365" w:rsidRPr="00E55CDE">
              <w:rPr>
                <w:rFonts w:ascii="Times New Roman" w:eastAsia="仿宋_GB2312" w:hAnsi="Times New Roman"/>
                <w:sz w:val="24"/>
                <w:szCs w:val="24"/>
              </w:rPr>
              <w:t>标记</w:t>
            </w: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时间</w:t>
            </w:r>
          </w:p>
        </w:tc>
        <w:tc>
          <w:tcPr>
            <w:tcW w:w="2314" w:type="dxa"/>
          </w:tcPr>
          <w:p w14:paraId="691BD4C1" w14:textId="77777777" w:rsidR="003C0775" w:rsidRPr="00E55CDE" w:rsidRDefault="003C0775" w:rsidP="003A06B3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C0775" w:rsidRPr="00E55CDE" w14:paraId="4F96BB32" w14:textId="77777777" w:rsidTr="003C0775">
        <w:tc>
          <w:tcPr>
            <w:tcW w:w="6062" w:type="dxa"/>
          </w:tcPr>
          <w:p w14:paraId="6B6C7000" w14:textId="77777777" w:rsidR="003C0775" w:rsidRPr="00E55CDE" w:rsidRDefault="003C0775" w:rsidP="003A06B3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持股数量</w:t>
            </w:r>
          </w:p>
        </w:tc>
        <w:tc>
          <w:tcPr>
            <w:tcW w:w="2314" w:type="dxa"/>
          </w:tcPr>
          <w:p w14:paraId="3A11953B" w14:textId="77777777" w:rsidR="003C0775" w:rsidRPr="00E55CDE" w:rsidRDefault="003C0775" w:rsidP="003A06B3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C0775" w:rsidRPr="00E55CDE" w14:paraId="58478884" w14:textId="77777777" w:rsidTr="003C0775">
        <w:tc>
          <w:tcPr>
            <w:tcW w:w="6062" w:type="dxa"/>
          </w:tcPr>
          <w:p w14:paraId="649840EF" w14:textId="77777777" w:rsidR="003C0775" w:rsidRPr="00E55CDE" w:rsidRDefault="003C0775" w:rsidP="003A06B3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持股比例</w:t>
            </w:r>
          </w:p>
        </w:tc>
        <w:tc>
          <w:tcPr>
            <w:tcW w:w="2314" w:type="dxa"/>
          </w:tcPr>
          <w:p w14:paraId="3FFFED83" w14:textId="77777777" w:rsidR="003C0775" w:rsidRPr="00E55CDE" w:rsidRDefault="003C0775" w:rsidP="003A06B3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C0775" w:rsidRPr="00E55CDE" w14:paraId="6DCD4182" w14:textId="77777777" w:rsidTr="003C0775">
        <w:tc>
          <w:tcPr>
            <w:tcW w:w="6062" w:type="dxa"/>
          </w:tcPr>
          <w:p w14:paraId="4B4D0632" w14:textId="77777777" w:rsidR="003C0775" w:rsidRPr="00E55CDE" w:rsidRDefault="003C0775" w:rsidP="003A06B3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剩余被质押</w:t>
            </w:r>
            <w:r w:rsidR="00624365" w:rsidRPr="00E55CDE"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冻结</w:t>
            </w:r>
            <w:r w:rsidR="00AF4797" w:rsidRPr="00E55CDE"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 w:rsidR="00AF4797" w:rsidRPr="00E55CDE">
              <w:rPr>
                <w:rFonts w:ascii="Times New Roman" w:eastAsia="仿宋_GB2312" w:hAnsi="Times New Roman"/>
                <w:sz w:val="24"/>
                <w:szCs w:val="24"/>
              </w:rPr>
              <w:t>标记</w:t>
            </w: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股份数量</w:t>
            </w:r>
          </w:p>
        </w:tc>
        <w:tc>
          <w:tcPr>
            <w:tcW w:w="2314" w:type="dxa"/>
          </w:tcPr>
          <w:p w14:paraId="64F388A0" w14:textId="77777777" w:rsidR="003C0775" w:rsidRPr="00E55CDE" w:rsidRDefault="003C0775" w:rsidP="003A06B3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C0775" w:rsidRPr="00E55CDE" w14:paraId="46AC8E81" w14:textId="77777777" w:rsidTr="003C0775">
        <w:tc>
          <w:tcPr>
            <w:tcW w:w="6062" w:type="dxa"/>
          </w:tcPr>
          <w:p w14:paraId="7656FAD4" w14:textId="77777777" w:rsidR="003C0775" w:rsidRPr="00E55CDE" w:rsidRDefault="003C0775" w:rsidP="003A06B3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剩余被质押</w:t>
            </w:r>
            <w:r w:rsidR="00624365" w:rsidRPr="00E55CDE"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冻结</w:t>
            </w:r>
            <w:r w:rsidR="00AF4797" w:rsidRPr="00E55CDE"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 w:rsidR="00AF4797" w:rsidRPr="00E55CDE">
              <w:rPr>
                <w:rFonts w:ascii="Times New Roman" w:eastAsia="仿宋_GB2312" w:hAnsi="Times New Roman"/>
                <w:sz w:val="24"/>
                <w:szCs w:val="24"/>
              </w:rPr>
              <w:t>标记</w:t>
            </w: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股份数量占其所持股份比例</w:t>
            </w:r>
          </w:p>
        </w:tc>
        <w:tc>
          <w:tcPr>
            <w:tcW w:w="2314" w:type="dxa"/>
          </w:tcPr>
          <w:p w14:paraId="01E198B8" w14:textId="77777777" w:rsidR="003C0775" w:rsidRPr="00E55CDE" w:rsidRDefault="003C0775" w:rsidP="003A06B3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C0775" w:rsidRPr="00E55CDE" w14:paraId="3BA7E74C" w14:textId="77777777" w:rsidTr="003C0775">
        <w:tc>
          <w:tcPr>
            <w:tcW w:w="6062" w:type="dxa"/>
          </w:tcPr>
          <w:p w14:paraId="64E3C587" w14:textId="77777777" w:rsidR="003C0775" w:rsidRPr="00E55CDE" w:rsidRDefault="003C0775" w:rsidP="003A06B3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剩余被质押</w:t>
            </w:r>
            <w:r w:rsidR="00624365" w:rsidRPr="00E55CDE"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冻结</w:t>
            </w:r>
            <w:r w:rsidR="00AF4797" w:rsidRPr="00E55CDE"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 w:rsidR="00AF4797" w:rsidRPr="00E55CDE">
              <w:rPr>
                <w:rFonts w:ascii="Times New Roman" w:eastAsia="仿宋_GB2312" w:hAnsi="Times New Roman"/>
                <w:sz w:val="24"/>
                <w:szCs w:val="24"/>
              </w:rPr>
              <w:t>标记</w:t>
            </w:r>
            <w:r w:rsidRPr="00E55CDE">
              <w:rPr>
                <w:rFonts w:ascii="Times New Roman" w:eastAsia="仿宋_GB2312" w:hAnsi="Times New Roman"/>
                <w:sz w:val="24"/>
                <w:szCs w:val="24"/>
              </w:rPr>
              <w:t>股份数量占公司总股本比例</w:t>
            </w:r>
          </w:p>
        </w:tc>
        <w:tc>
          <w:tcPr>
            <w:tcW w:w="2314" w:type="dxa"/>
          </w:tcPr>
          <w:p w14:paraId="111DB4A5" w14:textId="77777777" w:rsidR="003C0775" w:rsidRPr="00E55CDE" w:rsidRDefault="003C0775" w:rsidP="003A06B3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14:paraId="336121C8" w14:textId="77777777" w:rsidR="003F44B4" w:rsidRPr="00E55CDE" w:rsidRDefault="006B4345" w:rsidP="007B6135">
      <w:pPr>
        <w:overflowPunct w:val="0"/>
        <w:autoSpaceDE w:val="0"/>
        <w:autoSpaceDN w:val="0"/>
        <w:adjustRightIn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t>说明</w:t>
      </w:r>
      <w:r w:rsidR="003F44B4" w:rsidRPr="00E55CDE">
        <w:rPr>
          <w:rFonts w:ascii="Times New Roman" w:eastAsia="仿宋_GB2312" w:hAnsi="Times New Roman"/>
          <w:sz w:val="30"/>
          <w:szCs w:val="30"/>
        </w:rPr>
        <w:t>本次</w:t>
      </w:r>
      <w:r w:rsidR="00624365" w:rsidRPr="00E55CDE">
        <w:rPr>
          <w:rFonts w:ascii="Times New Roman" w:eastAsia="仿宋_GB2312" w:hAnsi="Times New Roman"/>
          <w:sz w:val="30"/>
          <w:szCs w:val="30"/>
        </w:rPr>
        <w:t>解除质押</w:t>
      </w:r>
      <w:r w:rsidR="003F44B4" w:rsidRPr="00E55CDE">
        <w:rPr>
          <w:rFonts w:ascii="Times New Roman" w:eastAsia="仿宋_GB2312" w:hAnsi="Times New Roman"/>
          <w:sz w:val="30"/>
          <w:szCs w:val="30"/>
        </w:rPr>
        <w:t>股</w:t>
      </w:r>
      <w:r w:rsidRPr="00E55CDE">
        <w:rPr>
          <w:rFonts w:ascii="Times New Roman" w:eastAsia="仿宋_GB2312" w:hAnsi="Times New Roman"/>
          <w:sz w:val="30"/>
          <w:szCs w:val="30"/>
        </w:rPr>
        <w:t>份是否</w:t>
      </w:r>
      <w:r w:rsidR="003F44B4" w:rsidRPr="00E55CDE">
        <w:rPr>
          <w:rFonts w:ascii="Times New Roman" w:eastAsia="仿宋_GB2312" w:hAnsi="Times New Roman"/>
          <w:sz w:val="30"/>
          <w:szCs w:val="30"/>
        </w:rPr>
        <w:t>用于后续质押</w:t>
      </w:r>
      <w:r w:rsidRPr="00E55CDE">
        <w:rPr>
          <w:rFonts w:ascii="Times New Roman" w:eastAsia="仿宋_GB2312" w:hAnsi="Times New Roman"/>
          <w:sz w:val="30"/>
          <w:szCs w:val="30"/>
        </w:rPr>
        <w:t>及其具体情况。</w:t>
      </w:r>
    </w:p>
    <w:p w14:paraId="3059C0F6" w14:textId="77777777" w:rsidR="00941DFD" w:rsidRPr="00E55CDE" w:rsidRDefault="005274C4" w:rsidP="00495CC2">
      <w:pPr>
        <w:overflowPunct w:val="0"/>
        <w:autoSpaceDE w:val="0"/>
        <w:autoSpaceDN w:val="0"/>
        <w:adjustRightIn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t>2</w:t>
      </w:r>
      <w:r w:rsidR="00941DFD" w:rsidRPr="00E55CDE">
        <w:rPr>
          <w:rFonts w:ascii="Times New Roman" w:eastAsia="仿宋_GB2312" w:hAnsi="Times New Roman"/>
          <w:sz w:val="30"/>
          <w:szCs w:val="30"/>
        </w:rPr>
        <w:t>.</w:t>
      </w:r>
      <w:r w:rsidR="00535136" w:rsidRPr="00E55CDE">
        <w:rPr>
          <w:rFonts w:ascii="Times New Roman" w:eastAsia="仿宋_GB2312" w:hAnsi="Times New Roman"/>
          <w:sz w:val="30"/>
          <w:szCs w:val="30"/>
        </w:rPr>
        <w:t>股东</w:t>
      </w:r>
      <w:r w:rsidR="00D87682" w:rsidRPr="00E55CDE">
        <w:rPr>
          <w:rFonts w:ascii="Times New Roman" w:eastAsia="仿宋_GB2312" w:hAnsi="Times New Roman"/>
          <w:sz w:val="30"/>
          <w:szCs w:val="30"/>
        </w:rPr>
        <w:t>所持公司</w:t>
      </w:r>
      <w:r w:rsidR="00D87682" w:rsidRPr="00E55CDE">
        <w:rPr>
          <w:rFonts w:ascii="Times New Roman" w:eastAsia="仿宋_GB2312" w:hAnsi="Times New Roman"/>
          <w:sz w:val="30"/>
          <w:szCs w:val="30"/>
        </w:rPr>
        <w:t>5%</w:t>
      </w:r>
      <w:r w:rsidR="00D87682" w:rsidRPr="00E55CDE">
        <w:rPr>
          <w:rFonts w:ascii="Times New Roman" w:eastAsia="仿宋_GB2312" w:hAnsi="Times New Roman"/>
          <w:sz w:val="30"/>
          <w:szCs w:val="30"/>
        </w:rPr>
        <w:t>以上的质押股份发生延期等变化的，应当参照本</w:t>
      </w:r>
      <w:r w:rsidR="004E5615" w:rsidRPr="00E55CDE">
        <w:rPr>
          <w:rFonts w:ascii="Times New Roman" w:eastAsia="仿宋_GB2312" w:hAnsi="Times New Roman"/>
          <w:sz w:val="30"/>
          <w:szCs w:val="30"/>
        </w:rPr>
        <w:t>公告格式</w:t>
      </w:r>
      <w:r w:rsidR="00D87682" w:rsidRPr="00E55CDE">
        <w:rPr>
          <w:rFonts w:ascii="Times New Roman" w:eastAsia="仿宋_GB2312" w:hAnsi="Times New Roman"/>
          <w:sz w:val="30"/>
          <w:szCs w:val="30"/>
        </w:rPr>
        <w:t>披露该部分股份当时质押的基本情况及当前最新情况，并说明发生延期等变化的主要原因，是否具备履约能力。</w:t>
      </w:r>
      <w:r w:rsidR="00F0791E" w:rsidRPr="00E55CDE">
        <w:rPr>
          <w:rFonts w:ascii="Times New Roman" w:eastAsia="仿宋_GB2312" w:hAnsi="Times New Roman"/>
          <w:sz w:val="30"/>
          <w:szCs w:val="30"/>
        </w:rPr>
        <w:t>涉及控股股东或第一大股东的，还应</w:t>
      </w:r>
      <w:r w:rsidR="008A136C" w:rsidRPr="00E55CDE">
        <w:rPr>
          <w:rFonts w:ascii="Times New Roman" w:eastAsia="仿宋_GB2312" w:hAnsi="Times New Roman"/>
          <w:sz w:val="30"/>
          <w:szCs w:val="30"/>
        </w:rPr>
        <w:t>当</w:t>
      </w:r>
      <w:r w:rsidR="00F0791E" w:rsidRPr="00E55CDE">
        <w:rPr>
          <w:rFonts w:ascii="Times New Roman" w:eastAsia="仿宋_GB2312" w:hAnsi="Times New Roman"/>
          <w:sz w:val="30"/>
          <w:szCs w:val="30"/>
        </w:rPr>
        <w:t>说明累计质押股份是否存在平仓风险，对上市公司生产经营、公司治理、业绩补偿义务履行等可能产生的影响，以及拟采取的防范应对措施。</w:t>
      </w:r>
    </w:p>
    <w:p w14:paraId="7E4C65E5" w14:textId="77777777" w:rsidR="00B41BD7" w:rsidRPr="00E55CDE" w:rsidRDefault="00B41BD7" w:rsidP="00495CC2">
      <w:pPr>
        <w:overflowPunct w:val="0"/>
        <w:autoSpaceDE w:val="0"/>
        <w:autoSpaceDN w:val="0"/>
        <w:adjustRightIn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14:paraId="53EDFBCD" w14:textId="77777777" w:rsidR="00EE2317" w:rsidRPr="00E55CDE" w:rsidRDefault="00EE2317" w:rsidP="00F9266E">
      <w:pPr>
        <w:adjustRightInd w:val="0"/>
        <w:snapToGrid w:val="0"/>
        <w:spacing w:line="560" w:lineRule="exact"/>
        <w:ind w:firstLineChars="200" w:firstLine="602"/>
        <w:rPr>
          <w:rFonts w:ascii="Times New Roman" w:eastAsia="黑体" w:hAnsi="Times New Roman"/>
          <w:b/>
          <w:sz w:val="30"/>
          <w:szCs w:val="30"/>
        </w:rPr>
      </w:pPr>
      <w:r w:rsidRPr="00E55CDE">
        <w:rPr>
          <w:rFonts w:ascii="Times New Roman" w:eastAsia="黑体" w:hAnsi="Times New Roman"/>
          <w:b/>
          <w:sz w:val="30"/>
          <w:szCs w:val="30"/>
        </w:rPr>
        <w:t>五、上市公司</w:t>
      </w:r>
      <w:r w:rsidR="00906C85" w:rsidRPr="00E55CDE">
        <w:rPr>
          <w:rFonts w:ascii="Times New Roman" w:eastAsia="黑体" w:hAnsi="Times New Roman"/>
          <w:b/>
          <w:sz w:val="30"/>
          <w:szCs w:val="30"/>
        </w:rPr>
        <w:t>股东</w:t>
      </w:r>
      <w:r w:rsidRPr="00E55CDE">
        <w:rPr>
          <w:rFonts w:ascii="Times New Roman" w:eastAsia="黑体" w:hAnsi="Times New Roman"/>
          <w:b/>
          <w:sz w:val="30"/>
          <w:szCs w:val="30"/>
        </w:rPr>
        <w:t>股份出现</w:t>
      </w:r>
      <w:r w:rsidR="00906C85" w:rsidRPr="00E55CDE">
        <w:rPr>
          <w:rFonts w:ascii="Times New Roman" w:eastAsia="黑体" w:hAnsi="Times New Roman"/>
          <w:b/>
          <w:sz w:val="30"/>
          <w:szCs w:val="30"/>
        </w:rPr>
        <w:t>被强制</w:t>
      </w:r>
      <w:r w:rsidRPr="00E55CDE">
        <w:rPr>
          <w:rFonts w:ascii="Times New Roman" w:eastAsia="黑体" w:hAnsi="Times New Roman"/>
          <w:b/>
          <w:sz w:val="30"/>
          <w:szCs w:val="30"/>
        </w:rPr>
        <w:t>平仓或强制</w:t>
      </w:r>
      <w:r w:rsidR="00906C85" w:rsidRPr="00E55CDE">
        <w:rPr>
          <w:rFonts w:ascii="Times New Roman" w:eastAsia="黑体" w:hAnsi="Times New Roman"/>
          <w:b/>
          <w:sz w:val="30"/>
          <w:szCs w:val="30"/>
        </w:rPr>
        <w:t>过户风险</w:t>
      </w:r>
    </w:p>
    <w:p w14:paraId="6BE1B9D1" w14:textId="77777777" w:rsidR="00BF1C82" w:rsidRPr="00E55CDE" w:rsidRDefault="00EE2317" w:rsidP="00F9266E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t>1.</w:t>
      </w:r>
      <w:r w:rsidRPr="00E55CDE">
        <w:rPr>
          <w:rFonts w:ascii="Times New Roman" w:eastAsia="仿宋_GB2312" w:hAnsi="Times New Roman"/>
          <w:sz w:val="30"/>
          <w:szCs w:val="30"/>
        </w:rPr>
        <w:t>上市公司股东及其一致行动人所持公司</w:t>
      </w:r>
      <w:r w:rsidRPr="00E55CDE">
        <w:rPr>
          <w:rFonts w:ascii="Times New Roman" w:eastAsia="仿宋_GB2312" w:hAnsi="Times New Roman"/>
          <w:sz w:val="30"/>
          <w:szCs w:val="30"/>
        </w:rPr>
        <w:t>5%</w:t>
      </w:r>
      <w:r w:rsidRPr="00E55CDE">
        <w:rPr>
          <w:rFonts w:ascii="Times New Roman" w:eastAsia="仿宋_GB2312" w:hAnsi="Times New Roman"/>
          <w:sz w:val="30"/>
          <w:szCs w:val="30"/>
        </w:rPr>
        <w:t>以上的股份出现</w:t>
      </w:r>
      <w:r w:rsidR="005274C4" w:rsidRPr="00E55CDE">
        <w:rPr>
          <w:rFonts w:ascii="Times New Roman" w:eastAsia="仿宋_GB2312" w:hAnsi="Times New Roman"/>
          <w:sz w:val="30"/>
          <w:szCs w:val="30"/>
        </w:rPr>
        <w:t>被</w:t>
      </w:r>
      <w:r w:rsidR="00906C85" w:rsidRPr="00E55CDE">
        <w:rPr>
          <w:rFonts w:ascii="Times New Roman" w:eastAsia="仿宋_GB2312" w:hAnsi="Times New Roman"/>
          <w:sz w:val="30"/>
          <w:szCs w:val="30"/>
        </w:rPr>
        <w:t>强制</w:t>
      </w:r>
      <w:r w:rsidRPr="00E55CDE">
        <w:rPr>
          <w:rFonts w:ascii="Times New Roman" w:eastAsia="仿宋_GB2312" w:hAnsi="Times New Roman"/>
          <w:sz w:val="30"/>
          <w:szCs w:val="30"/>
        </w:rPr>
        <w:t>平仓或强制过户风险时，应当披露</w:t>
      </w:r>
      <w:r w:rsidR="00D87682" w:rsidRPr="00E55CDE">
        <w:rPr>
          <w:rFonts w:ascii="Times New Roman" w:eastAsia="仿宋_GB2312" w:hAnsi="Times New Roman"/>
          <w:sz w:val="30"/>
          <w:szCs w:val="30"/>
        </w:rPr>
        <w:t>相关股东的履约能力、追加担保能力，</w:t>
      </w:r>
      <w:r w:rsidRPr="00E55CDE">
        <w:rPr>
          <w:rFonts w:ascii="Times New Roman" w:eastAsia="仿宋_GB2312" w:hAnsi="Times New Roman"/>
          <w:sz w:val="30"/>
          <w:szCs w:val="30"/>
        </w:rPr>
        <w:t>是否可能导致公司控制权</w:t>
      </w:r>
      <w:r w:rsidR="00D87682" w:rsidRPr="00E55CDE">
        <w:rPr>
          <w:rFonts w:ascii="Times New Roman" w:eastAsia="仿宋_GB2312" w:hAnsi="Times New Roman"/>
          <w:sz w:val="30"/>
          <w:szCs w:val="30"/>
        </w:rPr>
        <w:t>或第一大股东</w:t>
      </w:r>
      <w:r w:rsidRPr="00E55CDE">
        <w:rPr>
          <w:rFonts w:ascii="Times New Roman" w:eastAsia="仿宋_GB2312" w:hAnsi="Times New Roman"/>
          <w:sz w:val="30"/>
          <w:szCs w:val="30"/>
        </w:rPr>
        <w:t>发生变更、是否会影响生产经营和公司治理稳定性</w:t>
      </w:r>
      <w:r w:rsidR="00F0791E" w:rsidRPr="00E55CDE">
        <w:rPr>
          <w:rFonts w:ascii="Times New Roman" w:eastAsia="仿宋_GB2312" w:hAnsi="Times New Roman"/>
          <w:sz w:val="30"/>
          <w:szCs w:val="30"/>
        </w:rPr>
        <w:t>、业绩补偿义务履行</w:t>
      </w:r>
      <w:r w:rsidRPr="00E55CDE">
        <w:rPr>
          <w:rFonts w:ascii="Times New Roman" w:eastAsia="仿宋_GB2312" w:hAnsi="Times New Roman"/>
          <w:sz w:val="30"/>
          <w:szCs w:val="30"/>
        </w:rPr>
        <w:t>等。</w:t>
      </w:r>
      <w:r w:rsidR="005274C4" w:rsidRPr="00E55CDE">
        <w:rPr>
          <w:rFonts w:ascii="Times New Roman" w:eastAsia="仿宋_GB2312" w:hAnsi="Times New Roman"/>
          <w:sz w:val="30"/>
          <w:szCs w:val="30"/>
        </w:rPr>
        <w:t>如是</w:t>
      </w:r>
      <w:r w:rsidRPr="00E55CDE">
        <w:rPr>
          <w:rFonts w:ascii="Times New Roman" w:eastAsia="仿宋_GB2312" w:hAnsi="Times New Roman"/>
          <w:sz w:val="30"/>
          <w:szCs w:val="30"/>
        </w:rPr>
        <w:t>，</w:t>
      </w:r>
      <w:r w:rsidR="005274C4" w:rsidRPr="00E55CDE">
        <w:rPr>
          <w:rFonts w:ascii="Times New Roman" w:eastAsia="仿宋_GB2312" w:hAnsi="Times New Roman"/>
          <w:sz w:val="30"/>
          <w:szCs w:val="30"/>
        </w:rPr>
        <w:t>上市公司</w:t>
      </w:r>
      <w:r w:rsidR="00B128D6" w:rsidRPr="00E55CDE">
        <w:rPr>
          <w:rFonts w:ascii="Times New Roman" w:eastAsia="仿宋_GB2312" w:hAnsi="Times New Roman"/>
          <w:sz w:val="30"/>
          <w:szCs w:val="30"/>
        </w:rPr>
        <w:t>和</w:t>
      </w:r>
      <w:r w:rsidR="005274C4" w:rsidRPr="00E55CDE">
        <w:rPr>
          <w:rFonts w:ascii="Times New Roman" w:eastAsia="仿宋_GB2312" w:hAnsi="Times New Roman"/>
          <w:sz w:val="30"/>
          <w:szCs w:val="30"/>
        </w:rPr>
        <w:t>股东</w:t>
      </w:r>
      <w:r w:rsidR="00B128D6" w:rsidRPr="00E55CDE">
        <w:rPr>
          <w:rFonts w:ascii="Times New Roman" w:eastAsia="仿宋_GB2312" w:hAnsi="Times New Roman"/>
          <w:sz w:val="30"/>
          <w:szCs w:val="30"/>
        </w:rPr>
        <w:t>及其一致行动人</w:t>
      </w:r>
      <w:r w:rsidR="005274C4" w:rsidRPr="00E55CDE">
        <w:rPr>
          <w:rFonts w:ascii="Times New Roman" w:eastAsia="仿宋_GB2312" w:hAnsi="Times New Roman"/>
          <w:sz w:val="30"/>
          <w:szCs w:val="30"/>
        </w:rPr>
        <w:t>还应</w:t>
      </w:r>
      <w:r w:rsidR="008A136C" w:rsidRPr="00E55CDE">
        <w:rPr>
          <w:rFonts w:ascii="Times New Roman" w:eastAsia="仿宋_GB2312" w:hAnsi="Times New Roman"/>
          <w:sz w:val="30"/>
          <w:szCs w:val="30"/>
        </w:rPr>
        <w:t>当</w:t>
      </w:r>
      <w:r w:rsidR="005274C4" w:rsidRPr="00E55CDE">
        <w:rPr>
          <w:rFonts w:ascii="Times New Roman" w:eastAsia="仿宋_GB2312" w:hAnsi="Times New Roman"/>
          <w:sz w:val="30"/>
          <w:szCs w:val="30"/>
        </w:rPr>
        <w:t>说明为化解风险、</w:t>
      </w:r>
      <w:r w:rsidRPr="00E55CDE">
        <w:rPr>
          <w:rFonts w:ascii="Times New Roman" w:eastAsia="仿宋_GB2312" w:hAnsi="Times New Roman"/>
          <w:sz w:val="30"/>
          <w:szCs w:val="30"/>
        </w:rPr>
        <w:t>维护公司生产经营及内部治理的稳定性</w:t>
      </w:r>
      <w:r w:rsidR="005274C4" w:rsidRPr="00E55CDE">
        <w:rPr>
          <w:rFonts w:ascii="Times New Roman" w:eastAsia="仿宋_GB2312" w:hAnsi="Times New Roman"/>
          <w:sz w:val="30"/>
          <w:szCs w:val="30"/>
        </w:rPr>
        <w:t>等</w:t>
      </w:r>
      <w:r w:rsidRPr="00E55CDE">
        <w:rPr>
          <w:rFonts w:ascii="Times New Roman" w:eastAsia="仿宋_GB2312" w:hAnsi="Times New Roman"/>
          <w:sz w:val="30"/>
          <w:szCs w:val="30"/>
        </w:rPr>
        <w:t>拟采取的风险防控措施。</w:t>
      </w:r>
    </w:p>
    <w:p w14:paraId="4DA278AB" w14:textId="77777777" w:rsidR="00EE2317" w:rsidRPr="00E55CDE" w:rsidRDefault="00BF1C82" w:rsidP="00F9266E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lastRenderedPageBreak/>
        <w:t>上述平仓风险或强制过户风险解除的，应当持续披露进展情况。</w:t>
      </w:r>
    </w:p>
    <w:p w14:paraId="6CFC07C4" w14:textId="77777777" w:rsidR="00EE2317" w:rsidRPr="00E55CDE" w:rsidRDefault="00EE2317" w:rsidP="00F9266E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t>2.</w:t>
      </w:r>
      <w:r w:rsidR="00BF1C82" w:rsidRPr="00E55CDE">
        <w:rPr>
          <w:rFonts w:ascii="Times New Roman" w:eastAsia="仿宋_GB2312" w:hAnsi="Times New Roman"/>
          <w:sz w:val="30"/>
          <w:szCs w:val="30"/>
        </w:rPr>
        <w:t>上述</w:t>
      </w:r>
      <w:r w:rsidRPr="00E55CDE">
        <w:rPr>
          <w:rFonts w:ascii="Times New Roman" w:eastAsia="仿宋_GB2312" w:hAnsi="Times New Roman"/>
          <w:sz w:val="30"/>
          <w:szCs w:val="30"/>
        </w:rPr>
        <w:t>股份被强制平仓</w:t>
      </w:r>
      <w:r w:rsidR="00BF1C82" w:rsidRPr="00E55CDE">
        <w:rPr>
          <w:rFonts w:ascii="Times New Roman" w:eastAsia="仿宋_GB2312" w:hAnsi="Times New Roman"/>
          <w:sz w:val="30"/>
          <w:szCs w:val="30"/>
        </w:rPr>
        <w:t>或强制过户</w:t>
      </w:r>
      <w:r w:rsidRPr="00E55CDE">
        <w:rPr>
          <w:rFonts w:ascii="Times New Roman" w:eastAsia="仿宋_GB2312" w:hAnsi="Times New Roman"/>
          <w:sz w:val="30"/>
          <w:szCs w:val="30"/>
        </w:rPr>
        <w:t>的，应当持续披露进展</w:t>
      </w:r>
      <w:r w:rsidR="00BF1C82" w:rsidRPr="00E55CDE">
        <w:rPr>
          <w:rFonts w:ascii="Times New Roman" w:eastAsia="仿宋_GB2312" w:hAnsi="Times New Roman"/>
          <w:sz w:val="30"/>
          <w:szCs w:val="30"/>
        </w:rPr>
        <w:t>情况</w:t>
      </w:r>
      <w:r w:rsidRPr="00E55CDE">
        <w:rPr>
          <w:rFonts w:ascii="Times New Roman" w:eastAsia="仿宋_GB2312" w:hAnsi="Times New Roman"/>
          <w:sz w:val="30"/>
          <w:szCs w:val="30"/>
        </w:rPr>
        <w:t>，</w:t>
      </w:r>
      <w:r w:rsidR="001A7A51" w:rsidRPr="00E55CDE">
        <w:rPr>
          <w:rFonts w:ascii="Times New Roman" w:eastAsia="仿宋_GB2312" w:hAnsi="Times New Roman"/>
          <w:sz w:val="30"/>
          <w:szCs w:val="30"/>
        </w:rPr>
        <w:t>至少应当包括被强制平仓股份数量</w:t>
      </w:r>
      <w:r w:rsidRPr="00E55CDE">
        <w:rPr>
          <w:rFonts w:ascii="Times New Roman" w:eastAsia="仿宋_GB2312" w:hAnsi="Times New Roman"/>
          <w:sz w:val="30"/>
          <w:szCs w:val="30"/>
        </w:rPr>
        <w:t>、占其持股数量比例、占公司总股本比例</w:t>
      </w:r>
      <w:r w:rsidR="00BF1C82" w:rsidRPr="00E55CDE">
        <w:rPr>
          <w:rFonts w:ascii="Times New Roman" w:eastAsia="仿宋_GB2312" w:hAnsi="Times New Roman"/>
          <w:sz w:val="30"/>
          <w:szCs w:val="30"/>
        </w:rPr>
        <w:t>，</w:t>
      </w:r>
      <w:r w:rsidRPr="00E55CDE">
        <w:rPr>
          <w:rFonts w:ascii="Times New Roman" w:eastAsia="仿宋_GB2312" w:hAnsi="Times New Roman"/>
          <w:sz w:val="30"/>
          <w:szCs w:val="30"/>
        </w:rPr>
        <w:t>是否导致公司控制权</w:t>
      </w:r>
      <w:r w:rsidR="00D87682" w:rsidRPr="00E55CDE">
        <w:rPr>
          <w:rFonts w:ascii="Times New Roman" w:eastAsia="仿宋_GB2312" w:hAnsi="Times New Roman"/>
          <w:sz w:val="30"/>
          <w:szCs w:val="30"/>
        </w:rPr>
        <w:t>或第一大股东</w:t>
      </w:r>
      <w:r w:rsidRPr="00E55CDE">
        <w:rPr>
          <w:rFonts w:ascii="Times New Roman" w:eastAsia="仿宋_GB2312" w:hAnsi="Times New Roman"/>
          <w:sz w:val="30"/>
          <w:szCs w:val="30"/>
        </w:rPr>
        <w:t>发生变更</w:t>
      </w:r>
      <w:r w:rsidR="00BF1C82" w:rsidRPr="00E55CDE">
        <w:rPr>
          <w:rFonts w:ascii="Times New Roman" w:eastAsia="仿宋_GB2312" w:hAnsi="Times New Roman"/>
          <w:sz w:val="30"/>
          <w:szCs w:val="30"/>
        </w:rPr>
        <w:t>，</w:t>
      </w:r>
      <w:r w:rsidRPr="00E55CDE">
        <w:rPr>
          <w:rFonts w:ascii="Times New Roman" w:eastAsia="仿宋_GB2312" w:hAnsi="Times New Roman"/>
          <w:sz w:val="30"/>
          <w:szCs w:val="30"/>
        </w:rPr>
        <w:t>是否影响</w:t>
      </w:r>
      <w:r w:rsidR="00373B0C" w:rsidRPr="00E55CDE">
        <w:rPr>
          <w:rFonts w:ascii="Times New Roman" w:eastAsia="仿宋_GB2312" w:hAnsi="Times New Roman"/>
          <w:sz w:val="30"/>
          <w:szCs w:val="30"/>
        </w:rPr>
        <w:t>公司</w:t>
      </w:r>
      <w:r w:rsidR="002536E7" w:rsidRPr="00E55CDE">
        <w:rPr>
          <w:rFonts w:ascii="Times New Roman" w:eastAsia="仿宋_GB2312" w:hAnsi="Times New Roman"/>
          <w:sz w:val="30"/>
          <w:szCs w:val="30"/>
        </w:rPr>
        <w:t>生产经营</w:t>
      </w:r>
      <w:r w:rsidR="00373B0C" w:rsidRPr="00E55CDE">
        <w:rPr>
          <w:rFonts w:ascii="Times New Roman" w:eastAsia="仿宋_GB2312" w:hAnsi="Times New Roman"/>
          <w:sz w:val="30"/>
          <w:szCs w:val="30"/>
        </w:rPr>
        <w:t>、</w:t>
      </w:r>
      <w:r w:rsidRPr="00E55CDE">
        <w:rPr>
          <w:rFonts w:ascii="Times New Roman" w:eastAsia="仿宋_GB2312" w:hAnsi="Times New Roman"/>
          <w:sz w:val="30"/>
          <w:szCs w:val="30"/>
        </w:rPr>
        <w:t>治理稳定性</w:t>
      </w:r>
      <w:r w:rsidR="00373B0C" w:rsidRPr="00E55CDE">
        <w:rPr>
          <w:rFonts w:ascii="Times New Roman" w:eastAsia="仿宋_GB2312" w:hAnsi="Times New Roman"/>
          <w:sz w:val="30"/>
          <w:szCs w:val="30"/>
        </w:rPr>
        <w:t>、业绩补偿义务履行等</w:t>
      </w:r>
      <w:r w:rsidRPr="00E55CDE">
        <w:rPr>
          <w:rFonts w:ascii="Times New Roman" w:eastAsia="仿宋_GB2312" w:hAnsi="Times New Roman"/>
          <w:sz w:val="30"/>
          <w:szCs w:val="30"/>
        </w:rPr>
        <w:t>，并充分说明拟采取的</w:t>
      </w:r>
      <w:r w:rsidR="002536E7" w:rsidRPr="00E55CDE">
        <w:rPr>
          <w:rFonts w:ascii="Times New Roman" w:eastAsia="仿宋_GB2312" w:hAnsi="Times New Roman"/>
          <w:sz w:val="30"/>
          <w:szCs w:val="30"/>
        </w:rPr>
        <w:t>解决</w:t>
      </w:r>
      <w:r w:rsidRPr="00E55CDE">
        <w:rPr>
          <w:rFonts w:ascii="Times New Roman" w:eastAsia="仿宋_GB2312" w:hAnsi="Times New Roman"/>
          <w:sz w:val="30"/>
          <w:szCs w:val="30"/>
        </w:rPr>
        <w:t>措施。</w:t>
      </w:r>
    </w:p>
    <w:p w14:paraId="1BC2EDA1" w14:textId="77777777" w:rsidR="004D2535" w:rsidRPr="00E55CDE" w:rsidRDefault="00EE2317" w:rsidP="00F9266E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t>因</w:t>
      </w:r>
      <w:r w:rsidR="00BF1C82" w:rsidRPr="00E55CDE">
        <w:rPr>
          <w:rFonts w:ascii="Times New Roman" w:eastAsia="仿宋_GB2312" w:hAnsi="Times New Roman"/>
          <w:sz w:val="30"/>
          <w:szCs w:val="30"/>
        </w:rPr>
        <w:t>股份被</w:t>
      </w:r>
      <w:r w:rsidRPr="00E55CDE">
        <w:rPr>
          <w:rFonts w:ascii="Times New Roman" w:eastAsia="仿宋_GB2312" w:hAnsi="Times New Roman"/>
          <w:sz w:val="30"/>
          <w:szCs w:val="30"/>
        </w:rPr>
        <w:t>强制平仓</w:t>
      </w:r>
      <w:r w:rsidR="00BF1C82" w:rsidRPr="00E55CDE">
        <w:rPr>
          <w:rFonts w:ascii="Times New Roman" w:eastAsia="仿宋_GB2312" w:hAnsi="Times New Roman"/>
          <w:sz w:val="30"/>
          <w:szCs w:val="30"/>
        </w:rPr>
        <w:t>或强制过户，</w:t>
      </w:r>
      <w:r w:rsidRPr="00E55CDE">
        <w:rPr>
          <w:rFonts w:ascii="Times New Roman" w:eastAsia="仿宋_GB2312" w:hAnsi="Times New Roman"/>
          <w:sz w:val="30"/>
          <w:szCs w:val="30"/>
        </w:rPr>
        <w:t>导致股</w:t>
      </w:r>
      <w:r w:rsidR="00BF1C82" w:rsidRPr="00E55CDE">
        <w:rPr>
          <w:rFonts w:ascii="Times New Roman" w:eastAsia="仿宋_GB2312" w:hAnsi="Times New Roman"/>
          <w:sz w:val="30"/>
          <w:szCs w:val="30"/>
        </w:rPr>
        <w:t>东权益发生</w:t>
      </w:r>
      <w:r w:rsidRPr="00E55CDE">
        <w:rPr>
          <w:rFonts w:ascii="Times New Roman" w:eastAsia="仿宋_GB2312" w:hAnsi="Times New Roman"/>
          <w:sz w:val="30"/>
          <w:szCs w:val="30"/>
        </w:rPr>
        <w:t>变动或公司控制权</w:t>
      </w:r>
      <w:r w:rsidR="00BF1C82" w:rsidRPr="00E55CDE">
        <w:rPr>
          <w:rFonts w:ascii="Times New Roman" w:eastAsia="仿宋_GB2312" w:hAnsi="Times New Roman"/>
          <w:sz w:val="30"/>
          <w:szCs w:val="30"/>
        </w:rPr>
        <w:t>、</w:t>
      </w:r>
      <w:r w:rsidR="00D87682" w:rsidRPr="00E55CDE">
        <w:rPr>
          <w:rFonts w:ascii="Times New Roman" w:eastAsia="仿宋_GB2312" w:hAnsi="Times New Roman"/>
          <w:sz w:val="30"/>
          <w:szCs w:val="30"/>
        </w:rPr>
        <w:t>第一大股东</w:t>
      </w:r>
      <w:r w:rsidRPr="00E55CDE">
        <w:rPr>
          <w:rFonts w:ascii="Times New Roman" w:eastAsia="仿宋_GB2312" w:hAnsi="Times New Roman"/>
          <w:sz w:val="30"/>
          <w:szCs w:val="30"/>
        </w:rPr>
        <w:t>发生变更的，</w:t>
      </w:r>
      <w:r w:rsidR="00BF1C82" w:rsidRPr="00E55CDE">
        <w:rPr>
          <w:rFonts w:ascii="Times New Roman" w:eastAsia="仿宋_GB2312" w:hAnsi="Times New Roman"/>
          <w:sz w:val="30"/>
          <w:szCs w:val="30"/>
        </w:rPr>
        <w:t>相关</w:t>
      </w:r>
      <w:r w:rsidR="00535136" w:rsidRPr="00E55CDE">
        <w:rPr>
          <w:rFonts w:ascii="Times New Roman" w:eastAsia="仿宋_GB2312" w:hAnsi="Times New Roman"/>
          <w:sz w:val="30"/>
          <w:szCs w:val="30"/>
        </w:rPr>
        <w:t>股东</w:t>
      </w:r>
      <w:r w:rsidRPr="00E55CDE">
        <w:rPr>
          <w:rFonts w:ascii="Times New Roman" w:eastAsia="仿宋_GB2312" w:hAnsi="Times New Roman"/>
          <w:sz w:val="30"/>
          <w:szCs w:val="30"/>
        </w:rPr>
        <w:t>还应</w:t>
      </w:r>
      <w:r w:rsidR="008A136C" w:rsidRPr="00E55CDE">
        <w:rPr>
          <w:rFonts w:ascii="Times New Roman" w:eastAsia="仿宋_GB2312" w:hAnsi="Times New Roman"/>
          <w:sz w:val="30"/>
          <w:szCs w:val="30"/>
        </w:rPr>
        <w:t>当</w:t>
      </w:r>
      <w:r w:rsidRPr="00E55CDE">
        <w:rPr>
          <w:rFonts w:ascii="Times New Roman" w:eastAsia="仿宋_GB2312" w:hAnsi="Times New Roman"/>
          <w:sz w:val="30"/>
          <w:szCs w:val="30"/>
        </w:rPr>
        <w:t>按照《上市公司收购管理办法》《上市公司股东、董监高减持股份的若干规定》《上海证券交易所上市公司股东及董事、监事、高级管理人员减持股份实施细则》等相关规定，依法履行信息披露义务。</w:t>
      </w:r>
    </w:p>
    <w:p w14:paraId="2023040B" w14:textId="77777777" w:rsidR="00D87682" w:rsidRPr="00E55CDE" w:rsidRDefault="00822D94" w:rsidP="00F9266E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t>3</w:t>
      </w:r>
      <w:r w:rsidR="00EE2317" w:rsidRPr="00E55CDE">
        <w:rPr>
          <w:rFonts w:ascii="Times New Roman" w:eastAsia="仿宋_GB2312" w:hAnsi="Times New Roman"/>
          <w:sz w:val="30"/>
          <w:szCs w:val="30"/>
        </w:rPr>
        <w:t>.</w:t>
      </w:r>
      <w:r w:rsidR="00BF1C82" w:rsidRPr="00E55CDE">
        <w:rPr>
          <w:rFonts w:ascii="Times New Roman" w:eastAsia="仿宋_GB2312" w:hAnsi="Times New Roman"/>
          <w:sz w:val="30"/>
          <w:szCs w:val="30"/>
        </w:rPr>
        <w:t>控股股东存在股份被强制</w:t>
      </w:r>
      <w:r w:rsidR="00906C85" w:rsidRPr="00E55CDE">
        <w:rPr>
          <w:rFonts w:ascii="Times New Roman" w:eastAsia="仿宋_GB2312" w:hAnsi="Times New Roman"/>
          <w:sz w:val="30"/>
          <w:szCs w:val="30"/>
        </w:rPr>
        <w:t>平仓</w:t>
      </w:r>
      <w:r w:rsidR="00BF1C82" w:rsidRPr="00E55CDE">
        <w:rPr>
          <w:rFonts w:ascii="Times New Roman" w:eastAsia="仿宋_GB2312" w:hAnsi="Times New Roman"/>
          <w:sz w:val="30"/>
          <w:szCs w:val="30"/>
        </w:rPr>
        <w:t>或强制过户风险的，</w:t>
      </w:r>
      <w:r w:rsidR="00D87682" w:rsidRPr="00E55CDE">
        <w:rPr>
          <w:rFonts w:ascii="Times New Roman" w:eastAsia="仿宋_GB2312" w:hAnsi="Times New Roman"/>
          <w:sz w:val="30"/>
          <w:szCs w:val="30"/>
        </w:rPr>
        <w:t>上市公司董事会、监事会、处于持续督导期的保荐机构和财务顾问</w:t>
      </w:r>
      <w:r w:rsidR="00BF1C82" w:rsidRPr="00E55CDE">
        <w:rPr>
          <w:rFonts w:ascii="Times New Roman" w:eastAsia="仿宋_GB2312" w:hAnsi="Times New Roman"/>
          <w:sz w:val="30"/>
          <w:szCs w:val="30"/>
        </w:rPr>
        <w:t>，</w:t>
      </w:r>
      <w:r w:rsidR="00D87682" w:rsidRPr="00E55CDE">
        <w:rPr>
          <w:rFonts w:ascii="Times New Roman" w:eastAsia="仿宋_GB2312" w:hAnsi="Times New Roman"/>
          <w:sz w:val="30"/>
          <w:szCs w:val="30"/>
        </w:rPr>
        <w:t>应当</w:t>
      </w:r>
      <w:r w:rsidR="00906C85" w:rsidRPr="00E55CDE">
        <w:rPr>
          <w:rFonts w:ascii="Times New Roman" w:eastAsia="仿宋_GB2312" w:hAnsi="Times New Roman"/>
          <w:sz w:val="30"/>
          <w:szCs w:val="30"/>
        </w:rPr>
        <w:t>就以下</w:t>
      </w:r>
      <w:r w:rsidR="00D87682" w:rsidRPr="00E55CDE">
        <w:rPr>
          <w:rFonts w:ascii="Times New Roman" w:eastAsia="仿宋_GB2312" w:hAnsi="Times New Roman"/>
          <w:sz w:val="30"/>
          <w:szCs w:val="30"/>
        </w:rPr>
        <w:t>事项进行核查并发表意见：</w:t>
      </w:r>
    </w:p>
    <w:p w14:paraId="7A5EE991" w14:textId="77777777" w:rsidR="00D87682" w:rsidRPr="00E55CDE" w:rsidRDefault="00D87682" w:rsidP="008345D9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t>（</w:t>
      </w:r>
      <w:r w:rsidRPr="00E55CDE">
        <w:rPr>
          <w:rFonts w:ascii="Times New Roman" w:eastAsia="仿宋_GB2312" w:hAnsi="Times New Roman"/>
          <w:sz w:val="30"/>
          <w:szCs w:val="30"/>
        </w:rPr>
        <w:t>1</w:t>
      </w:r>
      <w:r w:rsidRPr="00E55CDE">
        <w:rPr>
          <w:rFonts w:ascii="Times New Roman" w:eastAsia="仿宋_GB2312" w:hAnsi="Times New Roman"/>
          <w:sz w:val="30"/>
          <w:szCs w:val="30"/>
        </w:rPr>
        <w:t>）是否可能导致上市公司控制权或第一大股东发生变更。</w:t>
      </w:r>
    </w:p>
    <w:p w14:paraId="26335C22" w14:textId="77777777" w:rsidR="00EE2317" w:rsidRPr="00E55CDE" w:rsidRDefault="00D87682" w:rsidP="00F9266E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t>（</w:t>
      </w:r>
      <w:r w:rsidRPr="00E55CDE">
        <w:rPr>
          <w:rFonts w:ascii="Times New Roman" w:eastAsia="仿宋_GB2312" w:hAnsi="Times New Roman"/>
          <w:sz w:val="30"/>
          <w:szCs w:val="30"/>
        </w:rPr>
        <w:t>2</w:t>
      </w:r>
      <w:r w:rsidRPr="00E55CDE">
        <w:rPr>
          <w:rFonts w:ascii="Times New Roman" w:eastAsia="仿宋_GB2312" w:hAnsi="Times New Roman"/>
          <w:sz w:val="30"/>
          <w:szCs w:val="30"/>
        </w:rPr>
        <w:t>）对上市公司生产经营、</w:t>
      </w:r>
      <w:r w:rsidR="00906C85" w:rsidRPr="00E55CDE">
        <w:rPr>
          <w:rFonts w:ascii="Times New Roman" w:eastAsia="仿宋_GB2312" w:hAnsi="Times New Roman"/>
          <w:sz w:val="30"/>
          <w:szCs w:val="30"/>
        </w:rPr>
        <w:t>股权结构、</w:t>
      </w:r>
      <w:r w:rsidRPr="00E55CDE">
        <w:rPr>
          <w:rFonts w:ascii="Times New Roman" w:eastAsia="仿宋_GB2312" w:hAnsi="Times New Roman"/>
          <w:sz w:val="30"/>
          <w:szCs w:val="30"/>
        </w:rPr>
        <w:t>公司治理、业绩补偿义务履行等的影响</w:t>
      </w:r>
      <w:r w:rsidR="00EE2317" w:rsidRPr="00E55CDE">
        <w:rPr>
          <w:rFonts w:ascii="Times New Roman" w:eastAsia="仿宋_GB2312" w:hAnsi="Times New Roman"/>
          <w:sz w:val="30"/>
          <w:szCs w:val="30"/>
        </w:rPr>
        <w:t>。</w:t>
      </w:r>
    </w:p>
    <w:p w14:paraId="1B6252F4" w14:textId="77777777" w:rsidR="00822D94" w:rsidRPr="00E55CDE" w:rsidRDefault="00822D94" w:rsidP="00E5580E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14:paraId="261522E0" w14:textId="77777777" w:rsidR="004C532B" w:rsidRPr="00E55CDE" w:rsidRDefault="00E759B7" w:rsidP="00E5580E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t>特此公告。</w:t>
      </w:r>
    </w:p>
    <w:p w14:paraId="13E7A2C0" w14:textId="77777777" w:rsidR="004C532B" w:rsidRPr="00E55CDE" w:rsidRDefault="004C532B" w:rsidP="00E5580E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14:paraId="385B5C25" w14:textId="77777777" w:rsidR="004C532B" w:rsidRPr="008345D9" w:rsidRDefault="00E759B7" w:rsidP="007A62C6">
      <w:pPr>
        <w:adjustRightInd w:val="0"/>
        <w:snapToGrid w:val="0"/>
        <w:spacing w:line="560" w:lineRule="exact"/>
        <w:jc w:val="right"/>
        <w:rPr>
          <w:rFonts w:ascii="仿宋_GB2312" w:eastAsia="仿宋_GB2312" w:hAnsi="Times New Roman" w:hint="eastAsia"/>
          <w:sz w:val="30"/>
          <w:szCs w:val="30"/>
        </w:rPr>
      </w:pPr>
      <w:r w:rsidRPr="008345D9">
        <w:rPr>
          <w:rFonts w:ascii="仿宋_GB2312" w:eastAsia="仿宋_GB2312" w:hAnsi="Times New Roman" w:hint="eastAsia"/>
          <w:sz w:val="30"/>
          <w:szCs w:val="30"/>
        </w:rPr>
        <w:t>XXXX股份有限公司董事会</w:t>
      </w:r>
    </w:p>
    <w:p w14:paraId="23EABA5B" w14:textId="77777777" w:rsidR="0045253F" w:rsidRPr="00E55CDE" w:rsidRDefault="00E759B7" w:rsidP="007A62C6">
      <w:pPr>
        <w:adjustRightInd w:val="0"/>
        <w:snapToGrid w:val="0"/>
        <w:spacing w:line="560" w:lineRule="exact"/>
        <w:ind w:firstLineChars="2250" w:firstLine="6750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t>年</w:t>
      </w:r>
      <w:r w:rsidRPr="00E55CDE">
        <w:rPr>
          <w:rFonts w:ascii="Times New Roman" w:eastAsia="仿宋_GB2312" w:hAnsi="Times New Roman"/>
          <w:sz w:val="30"/>
          <w:szCs w:val="30"/>
        </w:rPr>
        <w:t xml:space="preserve">  </w:t>
      </w:r>
      <w:r w:rsidRPr="00E55CDE">
        <w:rPr>
          <w:rFonts w:ascii="Times New Roman" w:eastAsia="仿宋_GB2312" w:hAnsi="Times New Roman"/>
          <w:sz w:val="30"/>
          <w:szCs w:val="30"/>
        </w:rPr>
        <w:t>月</w:t>
      </w:r>
      <w:r w:rsidRPr="00E55CDE">
        <w:rPr>
          <w:rFonts w:ascii="Times New Roman" w:eastAsia="仿宋_GB2312" w:hAnsi="Times New Roman"/>
          <w:sz w:val="30"/>
          <w:szCs w:val="30"/>
        </w:rPr>
        <w:t xml:space="preserve">  </w:t>
      </w:r>
      <w:r w:rsidRPr="00E55CDE">
        <w:rPr>
          <w:rFonts w:ascii="Times New Roman" w:eastAsia="仿宋_GB2312" w:hAnsi="Times New Roman"/>
          <w:sz w:val="30"/>
          <w:szCs w:val="30"/>
        </w:rPr>
        <w:t>日</w:t>
      </w:r>
    </w:p>
    <w:p w14:paraId="7EFBF066" w14:textId="77777777" w:rsidR="00F2123A" w:rsidRPr="00E55CDE" w:rsidRDefault="00F2123A" w:rsidP="0045253F">
      <w:pPr>
        <w:adjustRightInd w:val="0"/>
        <w:snapToGrid w:val="0"/>
        <w:spacing w:line="560" w:lineRule="exact"/>
        <w:ind w:firstLineChars="2250" w:firstLine="6750"/>
        <w:rPr>
          <w:rFonts w:ascii="Times New Roman" w:hAnsi="Times New Roman"/>
          <w:color w:val="000000"/>
          <w:sz w:val="30"/>
          <w:szCs w:val="30"/>
        </w:rPr>
      </w:pPr>
    </w:p>
    <w:p w14:paraId="224273DD" w14:textId="77777777" w:rsidR="004C532B" w:rsidRPr="008345D9" w:rsidRDefault="00E759B7" w:rsidP="00DE3E63">
      <w:pPr>
        <w:numPr>
          <w:ilvl w:val="0"/>
          <w:numId w:val="6"/>
        </w:numPr>
        <w:adjustRightInd w:val="0"/>
        <w:snapToGrid w:val="0"/>
        <w:spacing w:line="560" w:lineRule="exact"/>
        <w:rPr>
          <w:rFonts w:ascii="仿宋_GB2312" w:eastAsia="仿宋_GB2312" w:hAnsi="Times New Roman" w:hint="eastAsia"/>
          <w:b/>
          <w:sz w:val="30"/>
          <w:szCs w:val="30"/>
        </w:rPr>
      </w:pPr>
      <w:r w:rsidRPr="008345D9">
        <w:rPr>
          <w:rFonts w:ascii="仿宋_GB2312" w:eastAsia="仿宋_GB2312" w:hAnsi="Times New Roman" w:hint="eastAsia"/>
          <w:b/>
          <w:sz w:val="30"/>
          <w:szCs w:val="30"/>
        </w:rPr>
        <w:lastRenderedPageBreak/>
        <w:t>报备文件</w:t>
      </w:r>
    </w:p>
    <w:p w14:paraId="6A63B408" w14:textId="77777777" w:rsidR="004C532B" w:rsidRPr="00E55CDE" w:rsidRDefault="00B41BD7" w:rsidP="00DE3E63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t>1.</w:t>
      </w:r>
      <w:r w:rsidR="00E759B7" w:rsidRPr="00E55CDE">
        <w:rPr>
          <w:rFonts w:ascii="Times New Roman" w:eastAsia="仿宋_GB2312" w:hAnsi="Times New Roman"/>
          <w:sz w:val="30"/>
          <w:szCs w:val="30"/>
        </w:rPr>
        <w:t>证明此次股份质押</w:t>
      </w:r>
      <w:r w:rsidR="00E759B7" w:rsidRPr="00E55CDE">
        <w:rPr>
          <w:rFonts w:ascii="Times New Roman" w:eastAsia="仿宋_GB2312" w:hAnsi="Times New Roman"/>
          <w:sz w:val="30"/>
          <w:szCs w:val="30"/>
        </w:rPr>
        <w:t>/</w:t>
      </w:r>
      <w:r w:rsidR="00E759B7" w:rsidRPr="00E55CDE">
        <w:rPr>
          <w:rFonts w:ascii="Times New Roman" w:eastAsia="仿宋_GB2312" w:hAnsi="Times New Roman"/>
          <w:sz w:val="30"/>
          <w:szCs w:val="30"/>
        </w:rPr>
        <w:t>解质</w:t>
      </w:r>
      <w:r w:rsidR="00E759B7" w:rsidRPr="00E55CDE">
        <w:rPr>
          <w:rFonts w:ascii="Times New Roman" w:eastAsia="仿宋_GB2312" w:hAnsi="Times New Roman"/>
          <w:sz w:val="30"/>
          <w:szCs w:val="30"/>
        </w:rPr>
        <w:t>/</w:t>
      </w:r>
      <w:r w:rsidR="00E759B7" w:rsidRPr="00E55CDE">
        <w:rPr>
          <w:rFonts w:ascii="Times New Roman" w:eastAsia="仿宋_GB2312" w:hAnsi="Times New Roman"/>
          <w:sz w:val="30"/>
          <w:szCs w:val="30"/>
        </w:rPr>
        <w:t>冻结</w:t>
      </w:r>
      <w:r w:rsidR="00E759B7" w:rsidRPr="00E55CDE">
        <w:rPr>
          <w:rFonts w:ascii="Times New Roman" w:eastAsia="仿宋_GB2312" w:hAnsi="Times New Roman"/>
          <w:sz w:val="30"/>
          <w:szCs w:val="30"/>
        </w:rPr>
        <w:t>/</w:t>
      </w:r>
      <w:r w:rsidR="00E759B7" w:rsidRPr="00E55CDE">
        <w:rPr>
          <w:rFonts w:ascii="Times New Roman" w:eastAsia="仿宋_GB2312" w:hAnsi="Times New Roman"/>
          <w:sz w:val="30"/>
          <w:szCs w:val="30"/>
        </w:rPr>
        <w:t>解冻</w:t>
      </w:r>
      <w:r w:rsidR="002A25FD" w:rsidRPr="00E55CDE">
        <w:rPr>
          <w:rFonts w:ascii="Times New Roman" w:eastAsia="仿宋_GB2312" w:hAnsi="Times New Roman"/>
          <w:sz w:val="30"/>
          <w:szCs w:val="30"/>
        </w:rPr>
        <w:t>/</w:t>
      </w:r>
      <w:r w:rsidR="002A25FD" w:rsidRPr="00E55CDE">
        <w:rPr>
          <w:rFonts w:ascii="Times New Roman" w:eastAsia="仿宋_GB2312" w:hAnsi="Times New Roman"/>
          <w:sz w:val="30"/>
          <w:szCs w:val="30"/>
        </w:rPr>
        <w:t>标记</w:t>
      </w:r>
      <w:r w:rsidR="002A25FD" w:rsidRPr="00E55CDE">
        <w:rPr>
          <w:rFonts w:ascii="Times New Roman" w:eastAsia="仿宋_GB2312" w:hAnsi="Times New Roman"/>
          <w:sz w:val="30"/>
          <w:szCs w:val="30"/>
        </w:rPr>
        <w:t>/</w:t>
      </w:r>
      <w:r w:rsidR="002A25FD" w:rsidRPr="00E55CDE">
        <w:rPr>
          <w:rFonts w:ascii="Times New Roman" w:eastAsia="仿宋_GB2312" w:hAnsi="Times New Roman"/>
          <w:sz w:val="30"/>
          <w:szCs w:val="30"/>
        </w:rPr>
        <w:t>解除标记</w:t>
      </w:r>
      <w:r w:rsidR="00E759B7" w:rsidRPr="00E55CDE">
        <w:rPr>
          <w:rFonts w:ascii="Times New Roman" w:eastAsia="仿宋_GB2312" w:hAnsi="Times New Roman"/>
          <w:sz w:val="30"/>
          <w:szCs w:val="30"/>
        </w:rPr>
        <w:t>及其他权利受限的书面文件</w:t>
      </w:r>
    </w:p>
    <w:p w14:paraId="0DFE9371" w14:textId="77777777" w:rsidR="004C532B" w:rsidRPr="00E55CDE" w:rsidRDefault="00B41BD7" w:rsidP="00DE3E63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t>2.</w:t>
      </w:r>
      <w:r w:rsidR="00E759B7" w:rsidRPr="00E55CDE">
        <w:rPr>
          <w:rFonts w:ascii="Times New Roman" w:eastAsia="仿宋_GB2312" w:hAnsi="Times New Roman"/>
          <w:sz w:val="30"/>
          <w:szCs w:val="30"/>
        </w:rPr>
        <w:t>中国证券登记结算有限责任公司上海分公司</w:t>
      </w:r>
      <w:r w:rsidR="00157815" w:rsidRPr="00E55CDE">
        <w:rPr>
          <w:rFonts w:ascii="Times New Roman" w:eastAsia="仿宋_GB2312" w:hAnsi="Times New Roman"/>
          <w:sz w:val="30"/>
          <w:szCs w:val="30"/>
        </w:rPr>
        <w:t>、证券公司</w:t>
      </w:r>
      <w:r w:rsidR="00E759B7" w:rsidRPr="00E55CDE">
        <w:rPr>
          <w:rFonts w:ascii="Times New Roman" w:eastAsia="仿宋_GB2312" w:hAnsi="Times New Roman"/>
          <w:sz w:val="30"/>
          <w:szCs w:val="30"/>
        </w:rPr>
        <w:t>出具的相关证明（如适用）</w:t>
      </w:r>
    </w:p>
    <w:p w14:paraId="7A6B052D" w14:textId="77777777" w:rsidR="00B801AE" w:rsidRPr="00E55CDE" w:rsidRDefault="00B41BD7" w:rsidP="00DE3E63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t>3.</w:t>
      </w:r>
      <w:r w:rsidR="00E759B7" w:rsidRPr="00E55CDE">
        <w:rPr>
          <w:rFonts w:ascii="Times New Roman" w:eastAsia="仿宋_GB2312" w:hAnsi="Times New Roman"/>
          <w:sz w:val="30"/>
          <w:szCs w:val="30"/>
        </w:rPr>
        <w:t>董事会、监事会的书面意见（如适用）</w:t>
      </w:r>
    </w:p>
    <w:p w14:paraId="76B29936" w14:textId="77777777" w:rsidR="00B359C3" w:rsidRPr="00E55CDE" w:rsidRDefault="00B41BD7" w:rsidP="00DE3E63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55CDE">
        <w:rPr>
          <w:rFonts w:ascii="Times New Roman" w:eastAsia="仿宋_GB2312" w:hAnsi="Times New Roman"/>
          <w:sz w:val="30"/>
          <w:szCs w:val="30"/>
        </w:rPr>
        <w:t>4.</w:t>
      </w:r>
      <w:r w:rsidRPr="00E55CDE">
        <w:rPr>
          <w:rFonts w:ascii="Times New Roman" w:eastAsia="仿宋_GB2312" w:hAnsi="Times New Roman"/>
          <w:sz w:val="30"/>
          <w:szCs w:val="30"/>
        </w:rPr>
        <w:t>中介机构</w:t>
      </w:r>
      <w:r w:rsidR="00E759B7" w:rsidRPr="00E55CDE">
        <w:rPr>
          <w:rFonts w:ascii="Times New Roman" w:eastAsia="仿宋_GB2312" w:hAnsi="Times New Roman"/>
          <w:sz w:val="30"/>
          <w:szCs w:val="30"/>
        </w:rPr>
        <w:t>的书面意见（如适用）</w:t>
      </w:r>
    </w:p>
    <w:p w14:paraId="3CACB536" w14:textId="77777777" w:rsidR="006B4345" w:rsidRPr="00E55CDE" w:rsidRDefault="006B4345" w:rsidP="00395F7C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sectPr w:rsidR="006B4345" w:rsidRPr="00E55CDE" w:rsidSect="003C5638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B7AEE" w14:textId="77777777" w:rsidR="0016137D" w:rsidRDefault="0016137D" w:rsidP="003C5638">
      <w:r>
        <w:separator/>
      </w:r>
    </w:p>
  </w:endnote>
  <w:endnote w:type="continuationSeparator" w:id="0">
    <w:p w14:paraId="19C5FBDA" w14:textId="77777777" w:rsidR="0016137D" w:rsidRDefault="0016137D" w:rsidP="003C5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44022" w14:textId="77777777" w:rsidR="00B6721E" w:rsidRDefault="00B6721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1BED" w:rsidRPr="002F1BED">
      <w:rPr>
        <w:noProof/>
        <w:lang w:val="zh-CN"/>
      </w:rPr>
      <w:t>1</w:t>
    </w:r>
    <w:r>
      <w:fldChar w:fldCharType="end"/>
    </w:r>
  </w:p>
  <w:p w14:paraId="689D303E" w14:textId="77777777" w:rsidR="00B6721E" w:rsidRDefault="00B6721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F6F96" w14:textId="77777777" w:rsidR="0016137D" w:rsidRDefault="0016137D" w:rsidP="003C5638">
      <w:r>
        <w:separator/>
      </w:r>
    </w:p>
  </w:footnote>
  <w:footnote w:type="continuationSeparator" w:id="0">
    <w:p w14:paraId="5A63C36F" w14:textId="77777777" w:rsidR="0016137D" w:rsidRDefault="0016137D" w:rsidP="003C5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29CC"/>
    <w:multiLevelType w:val="hybridMultilevel"/>
    <w:tmpl w:val="B8400E44"/>
    <w:lvl w:ilvl="0" w:tplc="9572D226">
      <w:start w:val="1"/>
      <w:numFmt w:val="decimal"/>
      <w:lvlText w:val="%1."/>
      <w:lvlJc w:val="left"/>
      <w:pPr>
        <w:ind w:left="1262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22C34D89"/>
    <w:multiLevelType w:val="hybridMultilevel"/>
    <w:tmpl w:val="22463CFC"/>
    <w:lvl w:ilvl="0" w:tplc="96804284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2" w15:restartNumberingAfterBreak="0">
    <w:nsid w:val="262475D4"/>
    <w:multiLevelType w:val="hybridMultilevel"/>
    <w:tmpl w:val="5518E10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0313394"/>
    <w:multiLevelType w:val="hybridMultilevel"/>
    <w:tmpl w:val="5EB6F1A8"/>
    <w:lvl w:ilvl="0" w:tplc="04090001">
      <w:start w:val="1"/>
      <w:numFmt w:val="bullet"/>
      <w:lvlText w:val="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4" w15:restartNumberingAfterBreak="0">
    <w:nsid w:val="53180056"/>
    <w:multiLevelType w:val="hybridMultilevel"/>
    <w:tmpl w:val="4F664C12"/>
    <w:lvl w:ilvl="0" w:tplc="04090001">
      <w:start w:val="1"/>
      <w:numFmt w:val="bullet"/>
      <w:lvlText w:val=""/>
      <w:lvlJc w:val="left"/>
      <w:pPr>
        <w:ind w:left="102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20"/>
      </w:pPr>
      <w:rPr>
        <w:rFonts w:ascii="Wingdings" w:hAnsi="Wingdings" w:hint="default"/>
      </w:rPr>
    </w:lvl>
  </w:abstractNum>
  <w:abstractNum w:abstractNumId="5" w15:restartNumberingAfterBreak="0">
    <w:nsid w:val="6EBF7581"/>
    <w:multiLevelType w:val="multilevel"/>
    <w:tmpl w:val="6EBF758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64770973">
    <w:abstractNumId w:val="3"/>
  </w:num>
  <w:num w:numId="2" w16cid:durableId="1520199105">
    <w:abstractNumId w:val="5"/>
  </w:num>
  <w:num w:numId="3" w16cid:durableId="1583492530">
    <w:abstractNumId w:val="1"/>
  </w:num>
  <w:num w:numId="4" w16cid:durableId="1339237846">
    <w:abstractNumId w:val="2"/>
  </w:num>
  <w:num w:numId="5" w16cid:durableId="1007514969">
    <w:abstractNumId w:val="0"/>
  </w:num>
  <w:num w:numId="6" w16cid:durableId="937911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ttachedTemplate r:id="rId1"/>
  <w:trackRevisions/>
  <w:doNotTrackMoves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532B"/>
    <w:rsid w:val="000076A3"/>
    <w:rsid w:val="000150AC"/>
    <w:rsid w:val="000153A4"/>
    <w:rsid w:val="000255B3"/>
    <w:rsid w:val="000334EE"/>
    <w:rsid w:val="00034037"/>
    <w:rsid w:val="00071654"/>
    <w:rsid w:val="000725A7"/>
    <w:rsid w:val="000734AA"/>
    <w:rsid w:val="000763E4"/>
    <w:rsid w:val="00077557"/>
    <w:rsid w:val="00077E8D"/>
    <w:rsid w:val="000848E5"/>
    <w:rsid w:val="00087915"/>
    <w:rsid w:val="00090C0C"/>
    <w:rsid w:val="000916B1"/>
    <w:rsid w:val="00094DB7"/>
    <w:rsid w:val="000968FD"/>
    <w:rsid w:val="000977F9"/>
    <w:rsid w:val="000A0370"/>
    <w:rsid w:val="000A2727"/>
    <w:rsid w:val="000B784A"/>
    <w:rsid w:val="000C0FDD"/>
    <w:rsid w:val="000E7D39"/>
    <w:rsid w:val="0010006A"/>
    <w:rsid w:val="00101AB3"/>
    <w:rsid w:val="00110A1C"/>
    <w:rsid w:val="001141AB"/>
    <w:rsid w:val="00116272"/>
    <w:rsid w:val="00122017"/>
    <w:rsid w:val="0013796E"/>
    <w:rsid w:val="00140908"/>
    <w:rsid w:val="00143AB8"/>
    <w:rsid w:val="00143E01"/>
    <w:rsid w:val="00155794"/>
    <w:rsid w:val="00155ECA"/>
    <w:rsid w:val="00157815"/>
    <w:rsid w:val="0016137D"/>
    <w:rsid w:val="00161D8C"/>
    <w:rsid w:val="00166601"/>
    <w:rsid w:val="00170144"/>
    <w:rsid w:val="0017214F"/>
    <w:rsid w:val="00172518"/>
    <w:rsid w:val="0017628A"/>
    <w:rsid w:val="0018285E"/>
    <w:rsid w:val="00182E90"/>
    <w:rsid w:val="00186FEF"/>
    <w:rsid w:val="001952C2"/>
    <w:rsid w:val="00195DDC"/>
    <w:rsid w:val="00197568"/>
    <w:rsid w:val="001A1FA5"/>
    <w:rsid w:val="001A7A51"/>
    <w:rsid w:val="001B7B16"/>
    <w:rsid w:val="001C1C74"/>
    <w:rsid w:val="001C3EDA"/>
    <w:rsid w:val="001C568C"/>
    <w:rsid w:val="001D3F89"/>
    <w:rsid w:val="001D7B7F"/>
    <w:rsid w:val="001E365D"/>
    <w:rsid w:val="001E3C91"/>
    <w:rsid w:val="001E42F5"/>
    <w:rsid w:val="001E54D8"/>
    <w:rsid w:val="001F6001"/>
    <w:rsid w:val="00203666"/>
    <w:rsid w:val="00204F1B"/>
    <w:rsid w:val="002123D1"/>
    <w:rsid w:val="00213773"/>
    <w:rsid w:val="0021474B"/>
    <w:rsid w:val="0021622C"/>
    <w:rsid w:val="00216DEC"/>
    <w:rsid w:val="00223087"/>
    <w:rsid w:val="002247D2"/>
    <w:rsid w:val="00235E24"/>
    <w:rsid w:val="00237BA7"/>
    <w:rsid w:val="00247903"/>
    <w:rsid w:val="00251E11"/>
    <w:rsid w:val="002536E7"/>
    <w:rsid w:val="00255AE4"/>
    <w:rsid w:val="0026116A"/>
    <w:rsid w:val="00261DB2"/>
    <w:rsid w:val="00263BD4"/>
    <w:rsid w:val="002731E9"/>
    <w:rsid w:val="00285EC8"/>
    <w:rsid w:val="002865F1"/>
    <w:rsid w:val="002955AD"/>
    <w:rsid w:val="00296B87"/>
    <w:rsid w:val="002A0A2A"/>
    <w:rsid w:val="002A0ED2"/>
    <w:rsid w:val="002A25FD"/>
    <w:rsid w:val="002A6D6E"/>
    <w:rsid w:val="002B1B80"/>
    <w:rsid w:val="002B22EE"/>
    <w:rsid w:val="002B7540"/>
    <w:rsid w:val="002C24E9"/>
    <w:rsid w:val="002D6971"/>
    <w:rsid w:val="002D7351"/>
    <w:rsid w:val="002E4280"/>
    <w:rsid w:val="002F177B"/>
    <w:rsid w:val="002F1BED"/>
    <w:rsid w:val="003009B5"/>
    <w:rsid w:val="0030498A"/>
    <w:rsid w:val="00304C4B"/>
    <w:rsid w:val="00311D4C"/>
    <w:rsid w:val="0031291B"/>
    <w:rsid w:val="0032032D"/>
    <w:rsid w:val="00320E80"/>
    <w:rsid w:val="003245A1"/>
    <w:rsid w:val="00324E20"/>
    <w:rsid w:val="003351FA"/>
    <w:rsid w:val="0035051D"/>
    <w:rsid w:val="003547D0"/>
    <w:rsid w:val="0036072F"/>
    <w:rsid w:val="00364234"/>
    <w:rsid w:val="003644EB"/>
    <w:rsid w:val="00366227"/>
    <w:rsid w:val="00373B0C"/>
    <w:rsid w:val="00380391"/>
    <w:rsid w:val="00380E39"/>
    <w:rsid w:val="00384075"/>
    <w:rsid w:val="00393844"/>
    <w:rsid w:val="00393D8D"/>
    <w:rsid w:val="00395F7C"/>
    <w:rsid w:val="003A06B3"/>
    <w:rsid w:val="003B2D94"/>
    <w:rsid w:val="003B46A7"/>
    <w:rsid w:val="003C0338"/>
    <w:rsid w:val="003C0775"/>
    <w:rsid w:val="003C0868"/>
    <w:rsid w:val="003C09BC"/>
    <w:rsid w:val="003C175C"/>
    <w:rsid w:val="003C323E"/>
    <w:rsid w:val="003C5638"/>
    <w:rsid w:val="003D190A"/>
    <w:rsid w:val="003D35EA"/>
    <w:rsid w:val="003E2941"/>
    <w:rsid w:val="003F0746"/>
    <w:rsid w:val="003F44B4"/>
    <w:rsid w:val="003F7BC4"/>
    <w:rsid w:val="00412D8B"/>
    <w:rsid w:val="004141EE"/>
    <w:rsid w:val="004151F2"/>
    <w:rsid w:val="00417DA5"/>
    <w:rsid w:val="00420870"/>
    <w:rsid w:val="004236AB"/>
    <w:rsid w:val="00423CCA"/>
    <w:rsid w:val="00427C6C"/>
    <w:rsid w:val="00432207"/>
    <w:rsid w:val="0044528F"/>
    <w:rsid w:val="0045253F"/>
    <w:rsid w:val="004571A7"/>
    <w:rsid w:val="00463B15"/>
    <w:rsid w:val="00470465"/>
    <w:rsid w:val="004814CC"/>
    <w:rsid w:val="004865FA"/>
    <w:rsid w:val="004936B5"/>
    <w:rsid w:val="00493863"/>
    <w:rsid w:val="00495CC2"/>
    <w:rsid w:val="004A0DDF"/>
    <w:rsid w:val="004A3613"/>
    <w:rsid w:val="004A4648"/>
    <w:rsid w:val="004A6494"/>
    <w:rsid w:val="004A7DB3"/>
    <w:rsid w:val="004B5139"/>
    <w:rsid w:val="004B51F7"/>
    <w:rsid w:val="004C245F"/>
    <w:rsid w:val="004C3D9E"/>
    <w:rsid w:val="004C532B"/>
    <w:rsid w:val="004D07FC"/>
    <w:rsid w:val="004D1B15"/>
    <w:rsid w:val="004D2535"/>
    <w:rsid w:val="004D7B47"/>
    <w:rsid w:val="004E36C9"/>
    <w:rsid w:val="004E5615"/>
    <w:rsid w:val="00504DAC"/>
    <w:rsid w:val="00514B95"/>
    <w:rsid w:val="00524382"/>
    <w:rsid w:val="005274C4"/>
    <w:rsid w:val="00535136"/>
    <w:rsid w:val="005401B3"/>
    <w:rsid w:val="00547D86"/>
    <w:rsid w:val="00552BB1"/>
    <w:rsid w:val="005572FE"/>
    <w:rsid w:val="005578C6"/>
    <w:rsid w:val="00560F1F"/>
    <w:rsid w:val="005617CB"/>
    <w:rsid w:val="00566EE5"/>
    <w:rsid w:val="00571AC3"/>
    <w:rsid w:val="0057257E"/>
    <w:rsid w:val="00573F43"/>
    <w:rsid w:val="005751EF"/>
    <w:rsid w:val="005758D5"/>
    <w:rsid w:val="00582FE1"/>
    <w:rsid w:val="0058589A"/>
    <w:rsid w:val="00587B60"/>
    <w:rsid w:val="005908F3"/>
    <w:rsid w:val="00591DA7"/>
    <w:rsid w:val="005925A6"/>
    <w:rsid w:val="00596016"/>
    <w:rsid w:val="005A2285"/>
    <w:rsid w:val="005A51E5"/>
    <w:rsid w:val="005B2B04"/>
    <w:rsid w:val="005B6E2A"/>
    <w:rsid w:val="005C7855"/>
    <w:rsid w:val="005D04E2"/>
    <w:rsid w:val="005D065B"/>
    <w:rsid w:val="005D0939"/>
    <w:rsid w:val="005D1069"/>
    <w:rsid w:val="005F37D5"/>
    <w:rsid w:val="006001D9"/>
    <w:rsid w:val="00601A51"/>
    <w:rsid w:val="00606B5B"/>
    <w:rsid w:val="00624365"/>
    <w:rsid w:val="006256ED"/>
    <w:rsid w:val="00626924"/>
    <w:rsid w:val="00637906"/>
    <w:rsid w:val="00650AA5"/>
    <w:rsid w:val="0066014D"/>
    <w:rsid w:val="00661934"/>
    <w:rsid w:val="00661CC2"/>
    <w:rsid w:val="006738EF"/>
    <w:rsid w:val="00682E2D"/>
    <w:rsid w:val="00683BA6"/>
    <w:rsid w:val="0068401A"/>
    <w:rsid w:val="00686601"/>
    <w:rsid w:val="0069476C"/>
    <w:rsid w:val="00694917"/>
    <w:rsid w:val="00695378"/>
    <w:rsid w:val="006A3142"/>
    <w:rsid w:val="006A46BB"/>
    <w:rsid w:val="006A62B0"/>
    <w:rsid w:val="006B4345"/>
    <w:rsid w:val="006C3C4A"/>
    <w:rsid w:val="006C4BEA"/>
    <w:rsid w:val="006C52F5"/>
    <w:rsid w:val="006C754B"/>
    <w:rsid w:val="006C77B1"/>
    <w:rsid w:val="006D0B5C"/>
    <w:rsid w:val="006D4968"/>
    <w:rsid w:val="006D6467"/>
    <w:rsid w:val="006E5BFC"/>
    <w:rsid w:val="006F0697"/>
    <w:rsid w:val="006F24D9"/>
    <w:rsid w:val="006F608F"/>
    <w:rsid w:val="00705472"/>
    <w:rsid w:val="007114B9"/>
    <w:rsid w:val="00716395"/>
    <w:rsid w:val="00720385"/>
    <w:rsid w:val="0072070E"/>
    <w:rsid w:val="007304B9"/>
    <w:rsid w:val="007359F3"/>
    <w:rsid w:val="0074316F"/>
    <w:rsid w:val="0074560D"/>
    <w:rsid w:val="00745FF4"/>
    <w:rsid w:val="007479B8"/>
    <w:rsid w:val="00760366"/>
    <w:rsid w:val="00764BE8"/>
    <w:rsid w:val="007654BE"/>
    <w:rsid w:val="00771755"/>
    <w:rsid w:val="00775081"/>
    <w:rsid w:val="00775185"/>
    <w:rsid w:val="00775A1A"/>
    <w:rsid w:val="00777264"/>
    <w:rsid w:val="007817B1"/>
    <w:rsid w:val="00787F17"/>
    <w:rsid w:val="00793573"/>
    <w:rsid w:val="00795DFB"/>
    <w:rsid w:val="007A2329"/>
    <w:rsid w:val="007A48E4"/>
    <w:rsid w:val="007A62C6"/>
    <w:rsid w:val="007B1146"/>
    <w:rsid w:val="007B5BDE"/>
    <w:rsid w:val="007B6135"/>
    <w:rsid w:val="007B7A70"/>
    <w:rsid w:val="007C096E"/>
    <w:rsid w:val="007C1AB3"/>
    <w:rsid w:val="007C2126"/>
    <w:rsid w:val="007C25A5"/>
    <w:rsid w:val="007C33B5"/>
    <w:rsid w:val="007C5609"/>
    <w:rsid w:val="007D1001"/>
    <w:rsid w:val="007D35E5"/>
    <w:rsid w:val="007E654D"/>
    <w:rsid w:val="007F5CED"/>
    <w:rsid w:val="007F7369"/>
    <w:rsid w:val="008041E5"/>
    <w:rsid w:val="00811450"/>
    <w:rsid w:val="00815137"/>
    <w:rsid w:val="00822D94"/>
    <w:rsid w:val="00824E68"/>
    <w:rsid w:val="008339A7"/>
    <w:rsid w:val="008345D9"/>
    <w:rsid w:val="0084359E"/>
    <w:rsid w:val="0085066E"/>
    <w:rsid w:val="00851661"/>
    <w:rsid w:val="00857C5B"/>
    <w:rsid w:val="00861BCB"/>
    <w:rsid w:val="00864AD9"/>
    <w:rsid w:val="00873AA5"/>
    <w:rsid w:val="008764BB"/>
    <w:rsid w:val="00876D10"/>
    <w:rsid w:val="00887EB6"/>
    <w:rsid w:val="00893732"/>
    <w:rsid w:val="008A0C15"/>
    <w:rsid w:val="008A136C"/>
    <w:rsid w:val="008A7E8C"/>
    <w:rsid w:val="008C4370"/>
    <w:rsid w:val="008C4658"/>
    <w:rsid w:val="008C6DA0"/>
    <w:rsid w:val="008D192F"/>
    <w:rsid w:val="008E1844"/>
    <w:rsid w:val="008E2546"/>
    <w:rsid w:val="008E4C9F"/>
    <w:rsid w:val="008E73C7"/>
    <w:rsid w:val="008F0C78"/>
    <w:rsid w:val="008F3298"/>
    <w:rsid w:val="008F5C93"/>
    <w:rsid w:val="008F6BCA"/>
    <w:rsid w:val="008F6E64"/>
    <w:rsid w:val="00900C02"/>
    <w:rsid w:val="00901610"/>
    <w:rsid w:val="009024A4"/>
    <w:rsid w:val="00906670"/>
    <w:rsid w:val="00906C85"/>
    <w:rsid w:val="00907815"/>
    <w:rsid w:val="00911AB5"/>
    <w:rsid w:val="009372D5"/>
    <w:rsid w:val="00937BD1"/>
    <w:rsid w:val="009412FE"/>
    <w:rsid w:val="00941DFD"/>
    <w:rsid w:val="00943B90"/>
    <w:rsid w:val="00946349"/>
    <w:rsid w:val="009664D8"/>
    <w:rsid w:val="00983CFE"/>
    <w:rsid w:val="00987AA3"/>
    <w:rsid w:val="009A4A55"/>
    <w:rsid w:val="009A701B"/>
    <w:rsid w:val="009B0BCE"/>
    <w:rsid w:val="009B26C8"/>
    <w:rsid w:val="009B58DA"/>
    <w:rsid w:val="009C13E7"/>
    <w:rsid w:val="009C3453"/>
    <w:rsid w:val="009C4616"/>
    <w:rsid w:val="009C71D1"/>
    <w:rsid w:val="009D2B1A"/>
    <w:rsid w:val="009D3E46"/>
    <w:rsid w:val="009E0397"/>
    <w:rsid w:val="009E2FEF"/>
    <w:rsid w:val="009E381A"/>
    <w:rsid w:val="009E62A7"/>
    <w:rsid w:val="009F087B"/>
    <w:rsid w:val="009F1558"/>
    <w:rsid w:val="009F7FDB"/>
    <w:rsid w:val="00A00EEF"/>
    <w:rsid w:val="00A03934"/>
    <w:rsid w:val="00A066D9"/>
    <w:rsid w:val="00A07C81"/>
    <w:rsid w:val="00A1389C"/>
    <w:rsid w:val="00A20713"/>
    <w:rsid w:val="00A20C42"/>
    <w:rsid w:val="00A212CC"/>
    <w:rsid w:val="00A22027"/>
    <w:rsid w:val="00A258D6"/>
    <w:rsid w:val="00A27C43"/>
    <w:rsid w:val="00A35193"/>
    <w:rsid w:val="00A445C3"/>
    <w:rsid w:val="00A47EB9"/>
    <w:rsid w:val="00A57DC2"/>
    <w:rsid w:val="00A6078D"/>
    <w:rsid w:val="00A62633"/>
    <w:rsid w:val="00A772E3"/>
    <w:rsid w:val="00A975DB"/>
    <w:rsid w:val="00AB3BDB"/>
    <w:rsid w:val="00AB6B94"/>
    <w:rsid w:val="00AC0312"/>
    <w:rsid w:val="00AC2FAF"/>
    <w:rsid w:val="00AC4CF3"/>
    <w:rsid w:val="00AC7664"/>
    <w:rsid w:val="00AD62A7"/>
    <w:rsid w:val="00AE0626"/>
    <w:rsid w:val="00AE08E7"/>
    <w:rsid w:val="00AE1221"/>
    <w:rsid w:val="00AE336F"/>
    <w:rsid w:val="00AF4797"/>
    <w:rsid w:val="00B01756"/>
    <w:rsid w:val="00B02DEE"/>
    <w:rsid w:val="00B05A68"/>
    <w:rsid w:val="00B11996"/>
    <w:rsid w:val="00B11B44"/>
    <w:rsid w:val="00B128D6"/>
    <w:rsid w:val="00B17DAF"/>
    <w:rsid w:val="00B26CE4"/>
    <w:rsid w:val="00B3213C"/>
    <w:rsid w:val="00B359C3"/>
    <w:rsid w:val="00B362C8"/>
    <w:rsid w:val="00B36BA1"/>
    <w:rsid w:val="00B41BD7"/>
    <w:rsid w:val="00B50A1D"/>
    <w:rsid w:val="00B528ED"/>
    <w:rsid w:val="00B53B85"/>
    <w:rsid w:val="00B54DA0"/>
    <w:rsid w:val="00B55B11"/>
    <w:rsid w:val="00B5711A"/>
    <w:rsid w:val="00B61853"/>
    <w:rsid w:val="00B61D4D"/>
    <w:rsid w:val="00B63234"/>
    <w:rsid w:val="00B65537"/>
    <w:rsid w:val="00B6661F"/>
    <w:rsid w:val="00B6721E"/>
    <w:rsid w:val="00B7076D"/>
    <w:rsid w:val="00B74557"/>
    <w:rsid w:val="00B801AE"/>
    <w:rsid w:val="00B803FA"/>
    <w:rsid w:val="00B83A79"/>
    <w:rsid w:val="00B859AF"/>
    <w:rsid w:val="00B955B6"/>
    <w:rsid w:val="00BB08AE"/>
    <w:rsid w:val="00BC2021"/>
    <w:rsid w:val="00BC5581"/>
    <w:rsid w:val="00BC7146"/>
    <w:rsid w:val="00BD2BB3"/>
    <w:rsid w:val="00BD5B54"/>
    <w:rsid w:val="00BD6F9F"/>
    <w:rsid w:val="00BE06F4"/>
    <w:rsid w:val="00BE291B"/>
    <w:rsid w:val="00BF1A84"/>
    <w:rsid w:val="00BF1C82"/>
    <w:rsid w:val="00BF4A64"/>
    <w:rsid w:val="00C00C37"/>
    <w:rsid w:val="00C019FD"/>
    <w:rsid w:val="00C0511F"/>
    <w:rsid w:val="00C05442"/>
    <w:rsid w:val="00C11ADD"/>
    <w:rsid w:val="00C20468"/>
    <w:rsid w:val="00C22A79"/>
    <w:rsid w:val="00C26E8B"/>
    <w:rsid w:val="00C277EB"/>
    <w:rsid w:val="00C32C9A"/>
    <w:rsid w:val="00C33A08"/>
    <w:rsid w:val="00C33FAF"/>
    <w:rsid w:val="00C34B84"/>
    <w:rsid w:val="00C356B5"/>
    <w:rsid w:val="00C36D62"/>
    <w:rsid w:val="00C4618E"/>
    <w:rsid w:val="00C576C4"/>
    <w:rsid w:val="00C66617"/>
    <w:rsid w:val="00C82491"/>
    <w:rsid w:val="00C9122A"/>
    <w:rsid w:val="00C96F26"/>
    <w:rsid w:val="00CA17CC"/>
    <w:rsid w:val="00CA581D"/>
    <w:rsid w:val="00CA7B2B"/>
    <w:rsid w:val="00CB1A60"/>
    <w:rsid w:val="00CB204F"/>
    <w:rsid w:val="00CB320A"/>
    <w:rsid w:val="00CB4207"/>
    <w:rsid w:val="00CB6B6E"/>
    <w:rsid w:val="00CC22A8"/>
    <w:rsid w:val="00CD080D"/>
    <w:rsid w:val="00CD70E0"/>
    <w:rsid w:val="00CE2D97"/>
    <w:rsid w:val="00CF07B2"/>
    <w:rsid w:val="00D0594F"/>
    <w:rsid w:val="00D077E1"/>
    <w:rsid w:val="00D11906"/>
    <w:rsid w:val="00D20655"/>
    <w:rsid w:val="00D213FE"/>
    <w:rsid w:val="00D23432"/>
    <w:rsid w:val="00D24E94"/>
    <w:rsid w:val="00D42018"/>
    <w:rsid w:val="00D4644C"/>
    <w:rsid w:val="00D51D40"/>
    <w:rsid w:val="00D53D70"/>
    <w:rsid w:val="00D56935"/>
    <w:rsid w:val="00D60DC3"/>
    <w:rsid w:val="00D6122E"/>
    <w:rsid w:val="00D70416"/>
    <w:rsid w:val="00D76B4D"/>
    <w:rsid w:val="00D80CF6"/>
    <w:rsid w:val="00D856A9"/>
    <w:rsid w:val="00D87682"/>
    <w:rsid w:val="00D95AFA"/>
    <w:rsid w:val="00DA46C8"/>
    <w:rsid w:val="00DB0EDA"/>
    <w:rsid w:val="00DC08B4"/>
    <w:rsid w:val="00DC0FE2"/>
    <w:rsid w:val="00DC458D"/>
    <w:rsid w:val="00DC5CB0"/>
    <w:rsid w:val="00DD53F4"/>
    <w:rsid w:val="00DE068D"/>
    <w:rsid w:val="00DE3E63"/>
    <w:rsid w:val="00DE44FE"/>
    <w:rsid w:val="00DE5248"/>
    <w:rsid w:val="00DE5761"/>
    <w:rsid w:val="00DF6B99"/>
    <w:rsid w:val="00E00CB0"/>
    <w:rsid w:val="00E0161D"/>
    <w:rsid w:val="00E03DC8"/>
    <w:rsid w:val="00E04EA8"/>
    <w:rsid w:val="00E05F16"/>
    <w:rsid w:val="00E16D1E"/>
    <w:rsid w:val="00E27920"/>
    <w:rsid w:val="00E3216C"/>
    <w:rsid w:val="00E326C5"/>
    <w:rsid w:val="00E37EC2"/>
    <w:rsid w:val="00E42A20"/>
    <w:rsid w:val="00E515BD"/>
    <w:rsid w:val="00E5580E"/>
    <w:rsid w:val="00E55CDE"/>
    <w:rsid w:val="00E60879"/>
    <w:rsid w:val="00E72B3D"/>
    <w:rsid w:val="00E7457E"/>
    <w:rsid w:val="00E75875"/>
    <w:rsid w:val="00E759B7"/>
    <w:rsid w:val="00E83424"/>
    <w:rsid w:val="00E84EDF"/>
    <w:rsid w:val="00E851C3"/>
    <w:rsid w:val="00E85E51"/>
    <w:rsid w:val="00E87A7F"/>
    <w:rsid w:val="00E903AD"/>
    <w:rsid w:val="00E94DC9"/>
    <w:rsid w:val="00E975A5"/>
    <w:rsid w:val="00EA33A3"/>
    <w:rsid w:val="00EC0556"/>
    <w:rsid w:val="00EC112A"/>
    <w:rsid w:val="00EC51D8"/>
    <w:rsid w:val="00ED017B"/>
    <w:rsid w:val="00ED469F"/>
    <w:rsid w:val="00ED4BFA"/>
    <w:rsid w:val="00EE2317"/>
    <w:rsid w:val="00F0791E"/>
    <w:rsid w:val="00F12721"/>
    <w:rsid w:val="00F17499"/>
    <w:rsid w:val="00F20521"/>
    <w:rsid w:val="00F20948"/>
    <w:rsid w:val="00F20C9B"/>
    <w:rsid w:val="00F2123A"/>
    <w:rsid w:val="00F27F32"/>
    <w:rsid w:val="00F33757"/>
    <w:rsid w:val="00F33ED1"/>
    <w:rsid w:val="00F367D2"/>
    <w:rsid w:val="00F44154"/>
    <w:rsid w:val="00F465B6"/>
    <w:rsid w:val="00F54C61"/>
    <w:rsid w:val="00F6338B"/>
    <w:rsid w:val="00F843EF"/>
    <w:rsid w:val="00F84CC5"/>
    <w:rsid w:val="00F84FEF"/>
    <w:rsid w:val="00F86BA1"/>
    <w:rsid w:val="00F9266E"/>
    <w:rsid w:val="00FA03C6"/>
    <w:rsid w:val="00FA3C8F"/>
    <w:rsid w:val="00FA73EC"/>
    <w:rsid w:val="00FC1FC1"/>
    <w:rsid w:val="00FC513F"/>
    <w:rsid w:val="00FC51D3"/>
    <w:rsid w:val="00FC66A1"/>
    <w:rsid w:val="00FC6EF6"/>
    <w:rsid w:val="00FC7A8A"/>
    <w:rsid w:val="00FD1313"/>
    <w:rsid w:val="00FD2679"/>
    <w:rsid w:val="00FD4432"/>
    <w:rsid w:val="00FE1233"/>
    <w:rsid w:val="00FE1ED4"/>
    <w:rsid w:val="00FE5684"/>
    <w:rsid w:val="00FF0A9A"/>
    <w:rsid w:val="00FF1CD2"/>
    <w:rsid w:val="00FF4A56"/>
    <w:rsid w:val="00FF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8FFFB"/>
  <w15:chartTrackingRefBased/>
  <w15:docId w15:val="{57D1D778-4514-4545-B7B9-62D953F5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9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C5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rsid w:val="004C532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81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4814CC"/>
    <w:rPr>
      <w:sz w:val="18"/>
      <w:szCs w:val="18"/>
    </w:rPr>
  </w:style>
  <w:style w:type="table" w:styleId="a5">
    <w:name w:val="Table Grid"/>
    <w:basedOn w:val="a1"/>
    <w:uiPriority w:val="59"/>
    <w:rsid w:val="00E85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列出段落"/>
    <w:basedOn w:val="a"/>
    <w:uiPriority w:val="34"/>
    <w:qFormat/>
    <w:rsid w:val="00815137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161D8C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161D8C"/>
    <w:rPr>
      <w:sz w:val="18"/>
      <w:szCs w:val="18"/>
    </w:rPr>
  </w:style>
  <w:style w:type="character" w:styleId="a8">
    <w:name w:val="annotation reference"/>
    <w:uiPriority w:val="99"/>
    <w:semiHidden/>
    <w:unhideWhenUsed/>
    <w:rsid w:val="004A0DDF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4A0DDF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4A0DDF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A0DDF"/>
    <w:rPr>
      <w:b/>
      <w:bCs/>
    </w:rPr>
  </w:style>
  <w:style w:type="character" w:customStyle="1" w:styleId="Char3">
    <w:name w:val="批注主题 Char"/>
    <w:link w:val="aa"/>
    <w:uiPriority w:val="99"/>
    <w:semiHidden/>
    <w:rsid w:val="004A0DDF"/>
    <w:rPr>
      <w:b/>
      <w:bCs/>
    </w:rPr>
  </w:style>
  <w:style w:type="paragraph" w:styleId="ab">
    <w:name w:val="Document Map"/>
    <w:basedOn w:val="a"/>
    <w:link w:val="Char4"/>
    <w:uiPriority w:val="99"/>
    <w:semiHidden/>
    <w:unhideWhenUsed/>
    <w:rsid w:val="001A7A51"/>
    <w:rPr>
      <w:rFonts w:ascii="宋体"/>
      <w:sz w:val="18"/>
      <w:szCs w:val="18"/>
    </w:rPr>
  </w:style>
  <w:style w:type="character" w:customStyle="1" w:styleId="Char4">
    <w:name w:val="文档结构图 Char"/>
    <w:link w:val="ab"/>
    <w:uiPriority w:val="99"/>
    <w:semiHidden/>
    <w:rsid w:val="001A7A51"/>
    <w:rPr>
      <w:rFonts w:ascii="宋体"/>
      <w:kern w:val="2"/>
      <w:sz w:val="18"/>
      <w:szCs w:val="18"/>
    </w:rPr>
  </w:style>
  <w:style w:type="paragraph" w:styleId="ac">
    <w:name w:val="Revision"/>
    <w:hidden/>
    <w:uiPriority w:val="99"/>
    <w:semiHidden/>
    <w:rsid w:val="00F20C9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CD1E5-7846-4CF3-8304-FB5D8F1A2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TotalTime>0</TotalTime>
  <Pages>10</Pages>
  <Words>663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2021-06-21T05:38:00Z</cp:lastPrinted>
  <dcterms:created xsi:type="dcterms:W3CDTF">2023-08-04T03:00:00Z</dcterms:created>
  <dcterms:modified xsi:type="dcterms:W3CDTF">2023-08-04T03:00:00Z</dcterms:modified>
</cp:coreProperties>
</file>