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1EF" w:rsidRDefault="00A571B1">
      <w:pPr>
        <w:jc w:val="center"/>
        <w:rPr>
          <w:rFonts w:ascii="黑体" w:eastAsia="黑体" w:hAnsi="黑体"/>
          <w:sz w:val="40"/>
          <w:szCs w:val="40"/>
        </w:rPr>
      </w:pPr>
      <w:r>
        <w:rPr>
          <w:rFonts w:ascii="黑体" w:eastAsia="黑体" w:hAnsi="黑体" w:hint="eastAsia"/>
          <w:sz w:val="40"/>
          <w:szCs w:val="40"/>
        </w:rPr>
        <w:t>第一号</w:t>
      </w:r>
      <w:r>
        <w:rPr>
          <w:rFonts w:ascii="黑体" w:eastAsia="黑体" w:hAnsi="黑体"/>
          <w:sz w:val="40"/>
          <w:szCs w:val="40"/>
        </w:rPr>
        <w:t xml:space="preserve"> </w:t>
      </w:r>
      <w:r>
        <w:rPr>
          <w:rFonts w:ascii="黑体" w:eastAsia="黑体" w:hAnsi="黑体" w:hint="eastAsia"/>
          <w:sz w:val="40"/>
          <w:szCs w:val="40"/>
        </w:rPr>
        <w:t>信息披露业务办理</w:t>
      </w:r>
    </w:p>
    <w:p w:rsidR="00FD51EF" w:rsidRDefault="00FD51EF">
      <w:pPr>
        <w:rPr>
          <w:rFonts w:ascii="仿宋_GB2312" w:eastAsia="仿宋_GB2312"/>
          <w:sz w:val="28"/>
          <w:szCs w:val="28"/>
        </w:rPr>
      </w:pPr>
    </w:p>
    <w:p w:rsidR="00FD51EF" w:rsidRDefault="00A571B1" w:rsidP="001E36A7">
      <w:pPr>
        <w:spacing w:line="600" w:lineRule="exact"/>
        <w:ind w:firstLineChars="200" w:firstLine="560"/>
        <w:rPr>
          <w:rFonts w:ascii="仿宋_GB2312" w:eastAsia="仿宋_GB2312"/>
          <w:sz w:val="28"/>
          <w:szCs w:val="28"/>
        </w:rPr>
      </w:pPr>
      <w:r>
        <w:rPr>
          <w:rFonts w:ascii="仿宋_GB2312" w:eastAsia="仿宋_GB2312" w:hint="eastAsia"/>
          <w:sz w:val="28"/>
          <w:szCs w:val="28"/>
        </w:rPr>
        <w:t>为提高上市公司信息披露业务办理质量，根据相关法律法规及《上海证券交易所股票上市规则》《上海证券交易所上市公司自律监管指引第2号——信息披露事务管理》等有关规定，制定本指南。</w:t>
      </w:r>
    </w:p>
    <w:p w:rsidR="00FD51EF" w:rsidRDefault="00A571B1" w:rsidP="001E36A7">
      <w:pPr>
        <w:spacing w:line="600" w:lineRule="exact"/>
        <w:ind w:firstLineChars="200" w:firstLine="562"/>
        <w:rPr>
          <w:rFonts w:ascii="仿宋_GB2312" w:eastAsia="仿宋_GB2312"/>
          <w:b/>
          <w:sz w:val="28"/>
          <w:szCs w:val="28"/>
        </w:rPr>
      </w:pPr>
      <w:r>
        <w:rPr>
          <w:rFonts w:ascii="仿宋_GB2312" w:eastAsia="仿宋_GB2312" w:hint="eastAsia"/>
          <w:b/>
          <w:sz w:val="28"/>
          <w:szCs w:val="28"/>
        </w:rPr>
        <w:t>一、一般规定</w:t>
      </w:r>
      <w:r>
        <w:rPr>
          <w:rFonts w:ascii="仿宋_GB2312" w:eastAsia="仿宋_GB2312"/>
          <w:b/>
          <w:sz w:val="28"/>
          <w:szCs w:val="28"/>
        </w:rPr>
        <w:t> </w:t>
      </w:r>
    </w:p>
    <w:p w:rsidR="00FD51EF" w:rsidRDefault="00A571B1" w:rsidP="001E36A7">
      <w:pPr>
        <w:spacing w:line="600" w:lineRule="exact"/>
        <w:ind w:firstLineChars="200" w:firstLine="560"/>
        <w:rPr>
          <w:rFonts w:ascii="仿宋_GB2312" w:eastAsia="仿宋_GB2312"/>
          <w:sz w:val="28"/>
          <w:szCs w:val="28"/>
        </w:rPr>
      </w:pPr>
      <w:r>
        <w:rPr>
          <w:rFonts w:ascii="仿宋_GB2312" w:eastAsia="仿宋_GB2312" w:hint="eastAsia"/>
          <w:sz w:val="28"/>
          <w:szCs w:val="28"/>
        </w:rPr>
        <w:t>1.上市公司按照本指南的要求，通过上海证券交易所（以下简称本所）公司业务管理系统（以下简称系统）报送信息披露文件、提交业务申请、收发函件等。</w:t>
      </w:r>
    </w:p>
    <w:p w:rsidR="00FD51EF" w:rsidRDefault="00A571B1" w:rsidP="001E36A7">
      <w:pPr>
        <w:spacing w:line="600" w:lineRule="exact"/>
        <w:ind w:firstLineChars="200" w:firstLine="560"/>
        <w:rPr>
          <w:rFonts w:ascii="仿宋_GB2312" w:eastAsia="仿宋_GB2312"/>
          <w:sz w:val="28"/>
          <w:szCs w:val="28"/>
        </w:rPr>
      </w:pPr>
      <w:r>
        <w:rPr>
          <w:rFonts w:ascii="仿宋_GB2312" w:eastAsia="仿宋_GB2312" w:hint="eastAsia"/>
          <w:sz w:val="28"/>
          <w:szCs w:val="28"/>
        </w:rPr>
        <w:t>本指南所称的信息披露文件，包括公告、公告附件及备查文件、非公告上网文件。</w:t>
      </w:r>
    </w:p>
    <w:p w:rsidR="00FD51EF" w:rsidRDefault="00A571B1" w:rsidP="001E36A7">
      <w:pPr>
        <w:spacing w:line="600" w:lineRule="exact"/>
        <w:ind w:firstLineChars="200" w:firstLine="560"/>
        <w:rPr>
          <w:rFonts w:ascii="仿宋_GB2312" w:eastAsia="仿宋_GB2312"/>
          <w:sz w:val="28"/>
          <w:szCs w:val="28"/>
        </w:rPr>
      </w:pPr>
      <w:r>
        <w:rPr>
          <w:rFonts w:ascii="仿宋_GB2312" w:eastAsia="仿宋_GB2312" w:hint="eastAsia"/>
          <w:sz w:val="28"/>
          <w:szCs w:val="28"/>
        </w:rPr>
        <w:t>除本指南明确的特殊情形外，本所不接受上市公司以其他方式办理信息披露相关业务。</w:t>
      </w:r>
    </w:p>
    <w:p w:rsidR="00FD51EF" w:rsidRDefault="00A571B1" w:rsidP="001E36A7">
      <w:pPr>
        <w:spacing w:line="600" w:lineRule="exact"/>
        <w:ind w:firstLineChars="200" w:firstLine="560"/>
        <w:rPr>
          <w:rFonts w:ascii="仿宋_GB2312" w:eastAsia="仿宋_GB2312"/>
          <w:sz w:val="28"/>
          <w:szCs w:val="28"/>
        </w:rPr>
      </w:pPr>
      <w:r>
        <w:rPr>
          <w:rFonts w:ascii="仿宋_GB2312" w:eastAsia="仿宋_GB2312" w:hint="eastAsia"/>
          <w:sz w:val="28"/>
          <w:szCs w:val="28"/>
        </w:rPr>
        <w:t>2.上市公司需要向上证所信息网络有限公司申请配发数字证书（以下简称</w:t>
      </w:r>
      <w:r>
        <w:rPr>
          <w:rFonts w:ascii="仿宋_GB2312" w:eastAsia="仿宋_GB2312"/>
          <w:sz w:val="28"/>
          <w:szCs w:val="28"/>
        </w:rPr>
        <w:t>EKEY</w:t>
      </w:r>
      <w:r>
        <w:rPr>
          <w:rFonts w:ascii="仿宋_GB2312" w:eastAsia="仿宋_GB2312" w:hint="eastAsia"/>
          <w:sz w:val="28"/>
          <w:szCs w:val="28"/>
        </w:rPr>
        <w:t>），办理信息披露业务。</w:t>
      </w:r>
    </w:p>
    <w:p w:rsidR="00FD51EF" w:rsidRDefault="00A571B1" w:rsidP="001E36A7">
      <w:pPr>
        <w:spacing w:line="600" w:lineRule="exact"/>
        <w:ind w:firstLineChars="200" w:firstLine="560"/>
        <w:rPr>
          <w:rFonts w:ascii="仿宋_GB2312" w:eastAsia="仿宋_GB2312"/>
          <w:sz w:val="28"/>
          <w:szCs w:val="28"/>
        </w:rPr>
      </w:pPr>
      <w:r>
        <w:rPr>
          <w:rFonts w:ascii="仿宋_GB2312" w:eastAsia="仿宋_GB2312"/>
          <w:sz w:val="28"/>
          <w:szCs w:val="28"/>
        </w:rPr>
        <w:t>EKEY</w:t>
      </w:r>
      <w:r>
        <w:rPr>
          <w:rFonts w:ascii="仿宋_GB2312" w:eastAsia="仿宋_GB2312" w:hint="eastAsia"/>
          <w:sz w:val="28"/>
          <w:szCs w:val="28"/>
        </w:rPr>
        <w:t>是上市公司通过系统办理信息披露业务的唯一身份证明。使用</w:t>
      </w:r>
      <w:r>
        <w:rPr>
          <w:rFonts w:ascii="仿宋_GB2312" w:eastAsia="仿宋_GB2312"/>
          <w:sz w:val="28"/>
          <w:szCs w:val="28"/>
        </w:rPr>
        <w:t>EKEY</w:t>
      </w:r>
      <w:r>
        <w:rPr>
          <w:rFonts w:ascii="仿宋_GB2312" w:eastAsia="仿宋_GB2312" w:hint="eastAsia"/>
          <w:sz w:val="28"/>
          <w:szCs w:val="28"/>
        </w:rPr>
        <w:t>的所有操作行为均代表上市公司的行为，由上市公司承担相应的法律责任。</w:t>
      </w:r>
    </w:p>
    <w:p w:rsidR="00FD51EF" w:rsidRDefault="00A571B1" w:rsidP="001E36A7">
      <w:pPr>
        <w:spacing w:line="600" w:lineRule="exact"/>
        <w:ind w:firstLineChars="200" w:firstLine="562"/>
        <w:rPr>
          <w:rFonts w:ascii="仿宋_GB2312" w:eastAsia="仿宋_GB2312"/>
          <w:b/>
          <w:sz w:val="28"/>
          <w:szCs w:val="28"/>
        </w:rPr>
      </w:pPr>
      <w:r>
        <w:rPr>
          <w:rFonts w:ascii="仿宋_GB2312" w:eastAsia="仿宋_GB2312" w:hint="eastAsia"/>
          <w:b/>
          <w:sz w:val="28"/>
          <w:szCs w:val="28"/>
        </w:rPr>
        <w:t>二、信息披露文件的报送与发布</w:t>
      </w:r>
    </w:p>
    <w:p w:rsidR="00FD51EF" w:rsidRPr="00AF7B64" w:rsidRDefault="00A571B1" w:rsidP="001E36A7">
      <w:pPr>
        <w:spacing w:line="600" w:lineRule="exact"/>
        <w:ind w:firstLineChars="200" w:firstLine="560"/>
        <w:rPr>
          <w:rFonts w:ascii="仿宋_GB2312" w:eastAsia="仿宋_GB2312"/>
          <w:sz w:val="28"/>
          <w:szCs w:val="28"/>
        </w:rPr>
      </w:pPr>
      <w:r>
        <w:rPr>
          <w:rFonts w:ascii="仿宋_GB2312" w:eastAsia="仿宋_GB2312" w:hint="eastAsia"/>
          <w:sz w:val="28"/>
          <w:szCs w:val="28"/>
        </w:rPr>
        <w:t>1.</w:t>
      </w:r>
      <w:r w:rsidRPr="00AF7B64">
        <w:rPr>
          <w:rFonts w:ascii="仿宋_GB2312" w:eastAsia="仿宋_GB2312" w:hint="eastAsia"/>
          <w:sz w:val="28"/>
          <w:szCs w:val="28"/>
        </w:rPr>
        <w:t>上市公司通过系统“信息披露—公告提交”栏目提交公告及相关文件、通过“信息披露—非公告上网”栏目提交非公告上网文件。</w:t>
      </w:r>
    </w:p>
    <w:p w:rsidR="00FD51EF" w:rsidRDefault="00A571B1" w:rsidP="001E36A7">
      <w:pPr>
        <w:spacing w:line="600" w:lineRule="exact"/>
        <w:ind w:firstLineChars="200" w:firstLine="560"/>
        <w:rPr>
          <w:rFonts w:ascii="仿宋_GB2312" w:eastAsia="仿宋_GB2312"/>
          <w:sz w:val="28"/>
          <w:szCs w:val="28"/>
        </w:rPr>
      </w:pPr>
      <w:r w:rsidRPr="00AF7B64">
        <w:rPr>
          <w:rFonts w:ascii="仿宋_GB2312" w:eastAsia="仿宋_GB2312" w:hint="eastAsia"/>
          <w:sz w:val="28"/>
          <w:szCs w:val="28"/>
        </w:rPr>
        <w:t>上市公司提交公告时，需要勾选或填写披露时段、拟披露日期、拟披露媒体、公告编号、拟披露公告的类别与标题、相关报备文件的</w:t>
      </w:r>
      <w:r>
        <w:rPr>
          <w:rFonts w:ascii="仿宋_GB2312" w:eastAsia="仿宋_GB2312" w:hint="eastAsia"/>
          <w:sz w:val="28"/>
          <w:szCs w:val="28"/>
        </w:rPr>
        <w:lastRenderedPageBreak/>
        <w:t>类型与标题等要素。</w:t>
      </w:r>
    </w:p>
    <w:p w:rsidR="00FD51EF" w:rsidRDefault="00A571B1" w:rsidP="001E36A7">
      <w:pPr>
        <w:spacing w:line="600" w:lineRule="exact"/>
        <w:ind w:firstLineChars="200" w:firstLine="560"/>
        <w:rPr>
          <w:rFonts w:ascii="仿宋_GB2312" w:eastAsia="仿宋_GB2312"/>
          <w:sz w:val="28"/>
          <w:szCs w:val="28"/>
        </w:rPr>
      </w:pPr>
      <w:r>
        <w:rPr>
          <w:rFonts w:ascii="仿宋_GB2312" w:eastAsia="仿宋_GB2312" w:hint="eastAsia"/>
          <w:sz w:val="28"/>
          <w:szCs w:val="28"/>
        </w:rPr>
        <w:t>非公告上网参照直通</w:t>
      </w:r>
      <w:r w:rsidR="00AF7B64">
        <w:rPr>
          <w:rFonts w:ascii="仿宋_GB2312" w:eastAsia="仿宋_GB2312" w:hint="eastAsia"/>
          <w:sz w:val="28"/>
          <w:szCs w:val="28"/>
        </w:rPr>
        <w:t>披露</w:t>
      </w:r>
      <w:r>
        <w:rPr>
          <w:rFonts w:ascii="仿宋_GB2312" w:eastAsia="仿宋_GB2312" w:hint="eastAsia"/>
          <w:sz w:val="28"/>
          <w:szCs w:val="28"/>
        </w:rPr>
        <w:t>办理。</w:t>
      </w:r>
    </w:p>
    <w:p w:rsidR="00FD51EF" w:rsidRDefault="00A571B1" w:rsidP="001E36A7">
      <w:pPr>
        <w:spacing w:line="600" w:lineRule="exact"/>
        <w:ind w:firstLineChars="200" w:firstLine="560"/>
        <w:rPr>
          <w:rFonts w:ascii="仿宋_GB2312" w:eastAsia="仿宋_GB2312"/>
          <w:sz w:val="28"/>
          <w:szCs w:val="28"/>
        </w:rPr>
      </w:pPr>
      <w:r>
        <w:rPr>
          <w:rFonts w:ascii="仿宋_GB2312" w:eastAsia="仿宋_GB2312" w:hint="eastAsia"/>
          <w:sz w:val="28"/>
          <w:szCs w:val="28"/>
        </w:rPr>
        <w:t>2.上市公司可以在以下时间提交信息披露文件：</w:t>
      </w:r>
    </w:p>
    <w:p w:rsidR="00FD51EF" w:rsidRDefault="00A571B1" w:rsidP="001E36A7">
      <w:pPr>
        <w:spacing w:line="600" w:lineRule="exact"/>
        <w:ind w:firstLineChars="200" w:firstLine="560"/>
        <w:rPr>
          <w:rFonts w:ascii="仿宋_GB2312" w:eastAsia="仿宋_GB2312"/>
          <w:sz w:val="28"/>
          <w:szCs w:val="28"/>
        </w:rPr>
      </w:pPr>
      <w:r>
        <w:rPr>
          <w:rFonts w:ascii="仿宋_GB2312" w:eastAsia="仿宋_GB2312" w:hint="eastAsia"/>
          <w:sz w:val="28"/>
          <w:szCs w:val="28"/>
        </w:rPr>
        <w:t>（1）交易日早间披露时段（</w:t>
      </w:r>
      <w:r>
        <w:rPr>
          <w:rFonts w:ascii="仿宋_GB2312" w:eastAsia="仿宋_GB2312"/>
          <w:sz w:val="28"/>
          <w:szCs w:val="28"/>
        </w:rPr>
        <w:t>7:30-8:30</w:t>
      </w:r>
      <w:r>
        <w:rPr>
          <w:rFonts w:ascii="仿宋_GB2312" w:eastAsia="仿宋_GB2312" w:hint="eastAsia"/>
          <w:sz w:val="28"/>
          <w:szCs w:val="28"/>
        </w:rPr>
        <w:t>）；</w:t>
      </w:r>
    </w:p>
    <w:p w:rsidR="00FD51EF" w:rsidRDefault="00A571B1" w:rsidP="001E36A7">
      <w:pPr>
        <w:spacing w:line="600" w:lineRule="exact"/>
        <w:ind w:firstLineChars="200" w:firstLine="560"/>
        <w:rPr>
          <w:rFonts w:ascii="仿宋_GB2312" w:eastAsia="仿宋_GB2312"/>
          <w:sz w:val="28"/>
          <w:szCs w:val="28"/>
        </w:rPr>
      </w:pPr>
      <w:r>
        <w:rPr>
          <w:rFonts w:ascii="仿宋_GB2312" w:eastAsia="仿宋_GB2312" w:hint="eastAsia"/>
          <w:sz w:val="28"/>
          <w:szCs w:val="28"/>
        </w:rPr>
        <w:t>（2）交易日午间披露时段（7</w:t>
      </w:r>
      <w:r>
        <w:rPr>
          <w:rFonts w:ascii="仿宋_GB2312" w:eastAsia="仿宋_GB2312"/>
          <w:sz w:val="28"/>
          <w:szCs w:val="28"/>
        </w:rPr>
        <w:t>:30-12:30</w:t>
      </w:r>
      <w:r>
        <w:rPr>
          <w:rFonts w:ascii="仿宋_GB2312" w:eastAsia="仿宋_GB2312" w:hint="eastAsia"/>
          <w:sz w:val="28"/>
          <w:szCs w:val="28"/>
        </w:rPr>
        <w:t>）；</w:t>
      </w:r>
    </w:p>
    <w:p w:rsidR="00FD51EF" w:rsidRDefault="00A571B1" w:rsidP="001E36A7">
      <w:pPr>
        <w:spacing w:line="600" w:lineRule="exact"/>
        <w:ind w:firstLineChars="200" w:firstLine="560"/>
        <w:rPr>
          <w:rFonts w:ascii="仿宋_GB2312" w:eastAsia="仿宋_GB2312"/>
          <w:sz w:val="28"/>
          <w:szCs w:val="28"/>
        </w:rPr>
      </w:pPr>
      <w:r>
        <w:rPr>
          <w:rFonts w:ascii="仿宋_GB2312" w:eastAsia="仿宋_GB2312" w:hint="eastAsia"/>
          <w:sz w:val="28"/>
          <w:szCs w:val="28"/>
        </w:rPr>
        <w:t>（3）交易日盘后披露时段：直通公告（</w:t>
      </w:r>
      <w:r>
        <w:rPr>
          <w:rFonts w:ascii="仿宋_GB2312" w:eastAsia="仿宋_GB2312"/>
          <w:sz w:val="28"/>
          <w:szCs w:val="28"/>
        </w:rPr>
        <w:t>7:30-19:00</w:t>
      </w:r>
      <w:r>
        <w:rPr>
          <w:rFonts w:ascii="仿宋_GB2312" w:eastAsia="仿宋_GB2312" w:hint="eastAsia"/>
          <w:sz w:val="28"/>
          <w:szCs w:val="28"/>
        </w:rPr>
        <w:t>）、非直通公告（7</w:t>
      </w:r>
      <w:r>
        <w:rPr>
          <w:rFonts w:ascii="仿宋_GB2312" w:eastAsia="仿宋_GB2312"/>
          <w:sz w:val="28"/>
          <w:szCs w:val="28"/>
        </w:rPr>
        <w:t>:30-17:00</w:t>
      </w:r>
      <w:r>
        <w:rPr>
          <w:rFonts w:ascii="仿宋_GB2312" w:eastAsia="仿宋_GB2312" w:hint="eastAsia"/>
          <w:sz w:val="28"/>
          <w:szCs w:val="28"/>
        </w:rPr>
        <w:t>）；</w:t>
      </w:r>
    </w:p>
    <w:p w:rsidR="00FD51EF" w:rsidRDefault="00A571B1" w:rsidP="001E36A7">
      <w:pPr>
        <w:spacing w:line="600" w:lineRule="exact"/>
        <w:ind w:firstLineChars="200" w:firstLine="560"/>
        <w:rPr>
          <w:rFonts w:ascii="仿宋_GB2312" w:eastAsia="仿宋_GB2312"/>
          <w:sz w:val="28"/>
          <w:szCs w:val="28"/>
        </w:rPr>
      </w:pPr>
      <w:r>
        <w:rPr>
          <w:rFonts w:ascii="仿宋_GB2312" w:eastAsia="仿宋_GB2312" w:hint="eastAsia"/>
          <w:sz w:val="28"/>
          <w:szCs w:val="28"/>
        </w:rPr>
        <w:t>（4）非交易日披露时段（单一非交易日或连续非交易日的最后一日</w:t>
      </w:r>
      <w:r>
        <w:rPr>
          <w:rFonts w:ascii="仿宋_GB2312" w:eastAsia="仿宋_GB2312"/>
          <w:sz w:val="28"/>
          <w:szCs w:val="28"/>
        </w:rPr>
        <w:t>13:00-17:00</w:t>
      </w:r>
      <w:r>
        <w:rPr>
          <w:rFonts w:ascii="仿宋_GB2312" w:eastAsia="仿宋_GB2312" w:hint="eastAsia"/>
          <w:sz w:val="28"/>
          <w:szCs w:val="28"/>
        </w:rPr>
        <w:t>）。</w:t>
      </w:r>
    </w:p>
    <w:p w:rsidR="00FD51EF" w:rsidRDefault="00A571B1" w:rsidP="001E36A7">
      <w:pPr>
        <w:spacing w:line="600" w:lineRule="exact"/>
        <w:ind w:firstLineChars="200" w:firstLine="560"/>
        <w:rPr>
          <w:rFonts w:ascii="仿宋_GB2312" w:eastAsia="仿宋_GB2312"/>
          <w:sz w:val="28"/>
          <w:szCs w:val="28"/>
        </w:rPr>
      </w:pPr>
      <w:r>
        <w:rPr>
          <w:rFonts w:ascii="仿宋_GB2312" w:eastAsia="仿宋_GB2312" w:hint="eastAsia"/>
          <w:sz w:val="28"/>
          <w:szCs w:val="28"/>
        </w:rPr>
        <w:t>3.上市公司提交的公告需有公告编号，编号格式为20XX-NNN,其中20XX为披露日期的年份，NNN为当年公告的序列号。定期报告和其他信息披露义务人提交的公告无需编号。</w:t>
      </w:r>
    </w:p>
    <w:p w:rsidR="00FD51EF" w:rsidRDefault="00A571B1" w:rsidP="001E36A7">
      <w:pPr>
        <w:spacing w:line="600" w:lineRule="exact"/>
        <w:ind w:firstLineChars="200" w:firstLine="560"/>
        <w:rPr>
          <w:rFonts w:ascii="仿宋_GB2312" w:eastAsia="仿宋_GB2312"/>
          <w:sz w:val="28"/>
          <w:szCs w:val="28"/>
        </w:rPr>
      </w:pPr>
      <w:r>
        <w:rPr>
          <w:rFonts w:ascii="仿宋_GB2312" w:eastAsia="仿宋_GB2312" w:hint="eastAsia"/>
          <w:sz w:val="28"/>
          <w:szCs w:val="28"/>
        </w:rPr>
        <w:t>4.公告标题与上网附件标题需与文件内容标题一致，该标题直接用作上网标题，同时公告、上网附件及备查文件的标题需与文件内容一致。</w:t>
      </w:r>
    </w:p>
    <w:p w:rsidR="00FD51EF" w:rsidRDefault="00A571B1" w:rsidP="001E36A7">
      <w:pPr>
        <w:spacing w:line="600" w:lineRule="exact"/>
        <w:ind w:firstLineChars="200" w:firstLine="560"/>
        <w:rPr>
          <w:rFonts w:ascii="仿宋_GB2312" w:eastAsia="仿宋_GB2312"/>
          <w:sz w:val="28"/>
          <w:szCs w:val="28"/>
        </w:rPr>
      </w:pPr>
      <w:r>
        <w:rPr>
          <w:rFonts w:ascii="仿宋_GB2312" w:eastAsia="仿宋_GB2312" w:hint="eastAsia"/>
          <w:sz w:val="28"/>
          <w:szCs w:val="28"/>
        </w:rPr>
        <w:t>5.上市公司依据《上海证券交易所信息披露公告类别索引》（附件1），正确选择拟披露事项对应的公告类别和非公告上网文件类型，所选择的公告类别应反映所披露事项的重点与实质内容，不能以兜底性公告类别代替明确事项的公告类别，不能以直通公告类别代替非直通公告类别。</w:t>
      </w:r>
    </w:p>
    <w:p w:rsidR="00FD51EF" w:rsidRDefault="00A571B1" w:rsidP="001E36A7">
      <w:pPr>
        <w:spacing w:line="600" w:lineRule="exact"/>
        <w:ind w:firstLineChars="200" w:firstLine="560"/>
        <w:rPr>
          <w:rFonts w:ascii="仿宋_GB2312" w:eastAsia="仿宋_GB2312"/>
          <w:sz w:val="28"/>
          <w:szCs w:val="28"/>
        </w:rPr>
      </w:pPr>
      <w:r>
        <w:rPr>
          <w:rFonts w:ascii="仿宋_GB2312" w:eastAsia="仿宋_GB2312" w:hint="eastAsia"/>
          <w:sz w:val="28"/>
          <w:szCs w:val="28"/>
        </w:rPr>
        <w:t>6.上市公司应当按照本所要求，在“交易日早间披露时段”、“交易日午间披露时段”及“非交易日披露时段”内，提交与披露指定类别的公告。各披露时段可披露公告类别如下表：</w:t>
      </w:r>
    </w:p>
    <w:tbl>
      <w:tblPr>
        <w:tblW w:w="0" w:type="auto"/>
        <w:tblLayout w:type="fixed"/>
        <w:tblLook w:val="04A0"/>
      </w:tblPr>
      <w:tblGrid>
        <w:gridCol w:w="1526"/>
        <w:gridCol w:w="1276"/>
        <w:gridCol w:w="2268"/>
        <w:gridCol w:w="3402"/>
      </w:tblGrid>
      <w:tr w:rsidR="00FD51EF">
        <w:tc>
          <w:tcPr>
            <w:tcW w:w="2802" w:type="dxa"/>
            <w:gridSpan w:val="2"/>
            <w:tcBorders>
              <w:top w:val="single" w:sz="4" w:space="0" w:color="auto"/>
              <w:left w:val="single" w:sz="4" w:space="0" w:color="auto"/>
              <w:bottom w:val="single" w:sz="4" w:space="0" w:color="auto"/>
              <w:right w:val="single" w:sz="4" w:space="0" w:color="auto"/>
            </w:tcBorders>
          </w:tcPr>
          <w:p w:rsidR="00FD51EF" w:rsidRDefault="00A571B1">
            <w:pPr>
              <w:jc w:val="center"/>
              <w:rPr>
                <w:rFonts w:ascii="仿宋_GB2312" w:eastAsia="仿宋_GB2312"/>
                <w:szCs w:val="21"/>
              </w:rPr>
            </w:pPr>
            <w:r>
              <w:rPr>
                <w:rFonts w:ascii="仿宋_GB2312" w:eastAsia="仿宋_GB2312" w:hint="eastAsia"/>
                <w:szCs w:val="21"/>
              </w:rPr>
              <w:lastRenderedPageBreak/>
              <w:t>公告披露时段</w:t>
            </w:r>
          </w:p>
        </w:tc>
        <w:tc>
          <w:tcPr>
            <w:tcW w:w="2268" w:type="dxa"/>
            <w:tcBorders>
              <w:top w:val="single" w:sz="4" w:space="0" w:color="auto"/>
              <w:left w:val="single" w:sz="4" w:space="0" w:color="auto"/>
              <w:bottom w:val="single" w:sz="4" w:space="0" w:color="auto"/>
              <w:right w:val="single" w:sz="4" w:space="0" w:color="auto"/>
            </w:tcBorders>
          </w:tcPr>
          <w:p w:rsidR="00FD51EF" w:rsidRDefault="00A571B1">
            <w:pPr>
              <w:jc w:val="center"/>
              <w:rPr>
                <w:rFonts w:ascii="仿宋_GB2312" w:eastAsia="仿宋_GB2312"/>
                <w:szCs w:val="21"/>
              </w:rPr>
            </w:pPr>
            <w:r>
              <w:rPr>
                <w:rFonts w:ascii="仿宋_GB2312" w:eastAsia="仿宋_GB2312" w:hint="eastAsia"/>
                <w:szCs w:val="21"/>
              </w:rPr>
              <w:t>提交公告起止时限</w:t>
            </w:r>
          </w:p>
        </w:tc>
        <w:tc>
          <w:tcPr>
            <w:tcW w:w="3402" w:type="dxa"/>
            <w:tcBorders>
              <w:top w:val="single" w:sz="4" w:space="0" w:color="auto"/>
              <w:left w:val="single" w:sz="4" w:space="0" w:color="auto"/>
              <w:bottom w:val="single" w:sz="4" w:space="0" w:color="auto"/>
              <w:right w:val="single" w:sz="4" w:space="0" w:color="auto"/>
            </w:tcBorders>
            <w:vAlign w:val="center"/>
          </w:tcPr>
          <w:p w:rsidR="00FD51EF" w:rsidRDefault="00A571B1">
            <w:pPr>
              <w:jc w:val="center"/>
              <w:rPr>
                <w:rFonts w:ascii="仿宋_GB2312" w:eastAsia="仿宋_GB2312"/>
                <w:szCs w:val="21"/>
              </w:rPr>
            </w:pPr>
            <w:r>
              <w:rPr>
                <w:rFonts w:ascii="仿宋_GB2312" w:eastAsia="仿宋_GB2312" w:hint="eastAsia"/>
                <w:szCs w:val="21"/>
              </w:rPr>
              <w:t>可提交的公告类别</w:t>
            </w:r>
          </w:p>
        </w:tc>
      </w:tr>
      <w:tr w:rsidR="00FD51EF">
        <w:tc>
          <w:tcPr>
            <w:tcW w:w="1526" w:type="dxa"/>
            <w:vMerge w:val="restart"/>
            <w:tcBorders>
              <w:top w:val="single" w:sz="4" w:space="0" w:color="auto"/>
              <w:left w:val="single" w:sz="4" w:space="0" w:color="auto"/>
              <w:bottom w:val="single" w:sz="4" w:space="0" w:color="auto"/>
              <w:right w:val="single" w:sz="4" w:space="0" w:color="auto"/>
            </w:tcBorders>
            <w:vAlign w:val="center"/>
          </w:tcPr>
          <w:p w:rsidR="00FD51EF" w:rsidRDefault="00A571B1">
            <w:pPr>
              <w:rPr>
                <w:szCs w:val="21"/>
              </w:rPr>
            </w:pPr>
            <w:r>
              <w:rPr>
                <w:rFonts w:ascii="仿宋_GB2312" w:eastAsia="仿宋_GB2312" w:hint="eastAsia"/>
                <w:szCs w:val="21"/>
              </w:rPr>
              <w:t>交易日盘后</w:t>
            </w:r>
          </w:p>
        </w:tc>
        <w:tc>
          <w:tcPr>
            <w:tcW w:w="1276" w:type="dxa"/>
            <w:tcBorders>
              <w:top w:val="single" w:sz="4" w:space="0" w:color="auto"/>
              <w:left w:val="single" w:sz="4" w:space="0" w:color="auto"/>
              <w:bottom w:val="single" w:sz="4" w:space="0" w:color="auto"/>
              <w:right w:val="single" w:sz="4" w:space="0" w:color="auto"/>
            </w:tcBorders>
            <w:vAlign w:val="center"/>
          </w:tcPr>
          <w:p w:rsidR="00FD51EF" w:rsidRDefault="00A571B1">
            <w:pPr>
              <w:rPr>
                <w:rFonts w:ascii="仿宋_GB2312" w:eastAsia="仿宋_GB2312"/>
                <w:szCs w:val="21"/>
              </w:rPr>
            </w:pPr>
            <w:r>
              <w:rPr>
                <w:rFonts w:ascii="仿宋_GB2312" w:eastAsia="仿宋_GB2312" w:hint="eastAsia"/>
                <w:szCs w:val="21"/>
              </w:rPr>
              <w:t>直通</w:t>
            </w:r>
          </w:p>
        </w:tc>
        <w:tc>
          <w:tcPr>
            <w:tcW w:w="2268" w:type="dxa"/>
            <w:tcBorders>
              <w:top w:val="single" w:sz="4" w:space="0" w:color="auto"/>
              <w:left w:val="single" w:sz="4" w:space="0" w:color="auto"/>
              <w:bottom w:val="single" w:sz="4" w:space="0" w:color="auto"/>
              <w:right w:val="single" w:sz="4" w:space="0" w:color="auto"/>
            </w:tcBorders>
            <w:vAlign w:val="center"/>
          </w:tcPr>
          <w:p w:rsidR="00FD51EF" w:rsidRDefault="00A571B1">
            <w:pPr>
              <w:rPr>
                <w:rFonts w:ascii="仿宋_GB2312" w:eastAsia="仿宋_GB2312"/>
                <w:szCs w:val="21"/>
              </w:rPr>
            </w:pPr>
            <w:r>
              <w:rPr>
                <w:rFonts w:ascii="仿宋_GB2312" w:eastAsia="仿宋_GB2312"/>
                <w:szCs w:val="21"/>
              </w:rPr>
              <w:t>7:30</w:t>
            </w:r>
            <w:r>
              <w:rPr>
                <w:rFonts w:ascii="仿宋_GB2312" w:eastAsia="仿宋_GB2312" w:hint="eastAsia"/>
                <w:szCs w:val="21"/>
              </w:rPr>
              <w:t>—</w:t>
            </w:r>
            <w:r>
              <w:rPr>
                <w:rFonts w:ascii="仿宋_GB2312" w:eastAsia="仿宋_GB2312"/>
                <w:szCs w:val="21"/>
              </w:rPr>
              <w:t>19:00</w:t>
            </w:r>
          </w:p>
        </w:tc>
        <w:tc>
          <w:tcPr>
            <w:tcW w:w="3402" w:type="dxa"/>
            <w:vMerge w:val="restart"/>
            <w:tcBorders>
              <w:top w:val="single" w:sz="4" w:space="0" w:color="auto"/>
              <w:left w:val="single" w:sz="4" w:space="0" w:color="auto"/>
              <w:bottom w:val="single" w:sz="4" w:space="0" w:color="auto"/>
              <w:right w:val="single" w:sz="4" w:space="0" w:color="auto"/>
            </w:tcBorders>
            <w:vAlign w:val="center"/>
          </w:tcPr>
          <w:p w:rsidR="00FD51EF" w:rsidRDefault="00A571B1">
            <w:pPr>
              <w:jc w:val="center"/>
              <w:rPr>
                <w:rFonts w:ascii="仿宋_GB2312" w:eastAsia="仿宋_GB2312"/>
                <w:szCs w:val="21"/>
              </w:rPr>
            </w:pPr>
            <w:r>
              <w:rPr>
                <w:rFonts w:ascii="仿宋_GB2312" w:eastAsia="仿宋_GB2312" w:hint="eastAsia"/>
                <w:szCs w:val="21"/>
              </w:rPr>
              <w:t>全部公告类别</w:t>
            </w:r>
          </w:p>
        </w:tc>
      </w:tr>
      <w:tr w:rsidR="00FD51EF">
        <w:tc>
          <w:tcPr>
            <w:tcW w:w="1526" w:type="dxa"/>
            <w:vMerge/>
            <w:tcBorders>
              <w:top w:val="single" w:sz="4" w:space="0" w:color="auto"/>
              <w:left w:val="single" w:sz="4" w:space="0" w:color="auto"/>
              <w:bottom w:val="single" w:sz="4" w:space="0" w:color="auto"/>
              <w:right w:val="single" w:sz="4" w:space="0" w:color="auto"/>
            </w:tcBorders>
            <w:vAlign w:val="center"/>
          </w:tcPr>
          <w:p w:rsidR="00FD51EF" w:rsidRDefault="00FD51EF">
            <w:pPr>
              <w:rPr>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FD51EF" w:rsidRDefault="00A571B1">
            <w:pPr>
              <w:rPr>
                <w:rFonts w:ascii="仿宋_GB2312" w:eastAsia="仿宋_GB2312"/>
                <w:szCs w:val="21"/>
              </w:rPr>
            </w:pPr>
            <w:r>
              <w:rPr>
                <w:rFonts w:ascii="仿宋_GB2312" w:eastAsia="仿宋_GB2312" w:hint="eastAsia"/>
                <w:szCs w:val="21"/>
              </w:rPr>
              <w:t>非直通</w:t>
            </w:r>
          </w:p>
        </w:tc>
        <w:tc>
          <w:tcPr>
            <w:tcW w:w="2268" w:type="dxa"/>
            <w:tcBorders>
              <w:top w:val="single" w:sz="4" w:space="0" w:color="auto"/>
              <w:left w:val="single" w:sz="4" w:space="0" w:color="auto"/>
              <w:bottom w:val="single" w:sz="4" w:space="0" w:color="auto"/>
              <w:right w:val="single" w:sz="4" w:space="0" w:color="auto"/>
            </w:tcBorders>
            <w:vAlign w:val="center"/>
          </w:tcPr>
          <w:p w:rsidR="00FD51EF" w:rsidRDefault="00A571B1">
            <w:pPr>
              <w:rPr>
                <w:rFonts w:ascii="仿宋_GB2312" w:eastAsia="仿宋_GB2312"/>
                <w:szCs w:val="21"/>
              </w:rPr>
            </w:pPr>
            <w:r>
              <w:rPr>
                <w:rFonts w:ascii="仿宋_GB2312" w:eastAsia="仿宋_GB2312" w:hint="eastAsia"/>
                <w:szCs w:val="21"/>
              </w:rPr>
              <w:t>7:30—</w:t>
            </w:r>
            <w:r>
              <w:rPr>
                <w:rFonts w:ascii="仿宋_GB2312" w:eastAsia="仿宋_GB2312"/>
                <w:szCs w:val="21"/>
              </w:rPr>
              <w:t>17:00</w:t>
            </w:r>
          </w:p>
        </w:tc>
        <w:tc>
          <w:tcPr>
            <w:tcW w:w="3402" w:type="dxa"/>
            <w:vMerge/>
            <w:tcBorders>
              <w:top w:val="single" w:sz="4" w:space="0" w:color="auto"/>
              <w:left w:val="single" w:sz="4" w:space="0" w:color="auto"/>
              <w:bottom w:val="single" w:sz="4" w:space="0" w:color="auto"/>
              <w:right w:val="single" w:sz="4" w:space="0" w:color="auto"/>
            </w:tcBorders>
            <w:vAlign w:val="center"/>
          </w:tcPr>
          <w:p w:rsidR="00FD51EF" w:rsidRDefault="00FD51EF">
            <w:pPr>
              <w:jc w:val="center"/>
              <w:rPr>
                <w:rFonts w:ascii="仿宋_GB2312" w:eastAsia="仿宋_GB2312"/>
                <w:szCs w:val="21"/>
              </w:rPr>
            </w:pPr>
          </w:p>
        </w:tc>
      </w:tr>
      <w:tr w:rsidR="00FD51EF">
        <w:tc>
          <w:tcPr>
            <w:tcW w:w="2802" w:type="dxa"/>
            <w:gridSpan w:val="2"/>
            <w:tcBorders>
              <w:top w:val="single" w:sz="4" w:space="0" w:color="auto"/>
              <w:left w:val="single" w:sz="4" w:space="0" w:color="auto"/>
              <w:bottom w:val="single" w:sz="4" w:space="0" w:color="auto"/>
              <w:right w:val="single" w:sz="4" w:space="0" w:color="auto"/>
            </w:tcBorders>
            <w:vAlign w:val="center"/>
          </w:tcPr>
          <w:p w:rsidR="00FD51EF" w:rsidRDefault="00A571B1">
            <w:pPr>
              <w:rPr>
                <w:rFonts w:ascii="仿宋_GB2312" w:eastAsia="仿宋_GB2312"/>
                <w:szCs w:val="21"/>
              </w:rPr>
            </w:pPr>
            <w:r>
              <w:rPr>
                <w:rFonts w:ascii="仿宋_GB2312" w:eastAsia="仿宋_GB2312" w:hint="eastAsia"/>
                <w:szCs w:val="21"/>
              </w:rPr>
              <w:t>交易日早间</w:t>
            </w:r>
          </w:p>
        </w:tc>
        <w:tc>
          <w:tcPr>
            <w:tcW w:w="2268" w:type="dxa"/>
            <w:tcBorders>
              <w:top w:val="single" w:sz="4" w:space="0" w:color="auto"/>
              <w:left w:val="single" w:sz="4" w:space="0" w:color="auto"/>
              <w:bottom w:val="single" w:sz="4" w:space="0" w:color="auto"/>
              <w:right w:val="single" w:sz="4" w:space="0" w:color="auto"/>
            </w:tcBorders>
            <w:vAlign w:val="center"/>
          </w:tcPr>
          <w:p w:rsidR="00FD51EF" w:rsidRDefault="00A571B1">
            <w:pPr>
              <w:rPr>
                <w:rFonts w:ascii="仿宋_GB2312" w:eastAsia="仿宋_GB2312"/>
                <w:szCs w:val="21"/>
              </w:rPr>
            </w:pPr>
            <w:r>
              <w:rPr>
                <w:rFonts w:ascii="仿宋_GB2312" w:eastAsia="仿宋_GB2312" w:hint="eastAsia"/>
                <w:szCs w:val="21"/>
              </w:rPr>
              <w:t>7:30—</w:t>
            </w:r>
            <w:r>
              <w:rPr>
                <w:rFonts w:ascii="仿宋_GB2312" w:eastAsia="仿宋_GB2312"/>
                <w:szCs w:val="21"/>
              </w:rPr>
              <w:t>8:30</w:t>
            </w:r>
          </w:p>
        </w:tc>
        <w:tc>
          <w:tcPr>
            <w:tcW w:w="3402" w:type="dxa"/>
            <w:tcBorders>
              <w:top w:val="single" w:sz="4" w:space="0" w:color="auto"/>
              <w:left w:val="single" w:sz="4" w:space="0" w:color="auto"/>
              <w:bottom w:val="single" w:sz="4" w:space="0" w:color="auto"/>
              <w:right w:val="single" w:sz="4" w:space="0" w:color="auto"/>
            </w:tcBorders>
            <w:vAlign w:val="center"/>
          </w:tcPr>
          <w:p w:rsidR="00FD51EF" w:rsidRDefault="00A571B1">
            <w:pPr>
              <w:jc w:val="center"/>
              <w:rPr>
                <w:rFonts w:ascii="仿宋_GB2312" w:eastAsia="仿宋_GB2312"/>
                <w:szCs w:val="21"/>
              </w:rPr>
            </w:pPr>
            <w:r>
              <w:rPr>
                <w:rFonts w:ascii="仿宋_GB2312" w:eastAsia="仿宋_GB2312" w:hint="eastAsia"/>
                <w:szCs w:val="21"/>
              </w:rPr>
              <w:t>停复牌提示公告（3301）</w:t>
            </w:r>
          </w:p>
          <w:p w:rsidR="00FD51EF" w:rsidRDefault="00A571B1">
            <w:pPr>
              <w:jc w:val="center"/>
              <w:rPr>
                <w:rFonts w:ascii="仿宋_GB2312" w:eastAsia="仿宋_GB2312"/>
                <w:szCs w:val="21"/>
              </w:rPr>
            </w:pPr>
            <w:r>
              <w:rPr>
                <w:rFonts w:ascii="仿宋_GB2312" w:eastAsia="仿宋_GB2312" w:hint="eastAsia"/>
                <w:szCs w:val="21"/>
              </w:rPr>
              <w:t>澄清与说明公告（1002）</w:t>
            </w:r>
          </w:p>
          <w:p w:rsidR="00FD51EF" w:rsidRDefault="00A571B1">
            <w:pPr>
              <w:jc w:val="center"/>
              <w:rPr>
                <w:rFonts w:ascii="仿宋_GB2312" w:eastAsia="仿宋_GB2312"/>
                <w:szCs w:val="21"/>
              </w:rPr>
            </w:pPr>
            <w:r>
              <w:rPr>
                <w:rFonts w:ascii="仿宋_GB2312" w:eastAsia="仿宋_GB2312" w:hint="eastAsia"/>
                <w:szCs w:val="21"/>
              </w:rPr>
              <w:t>签订合同公告（0419）</w:t>
            </w:r>
          </w:p>
          <w:p w:rsidR="00FD51EF" w:rsidRDefault="00A571B1">
            <w:pPr>
              <w:jc w:val="center"/>
              <w:rPr>
                <w:rFonts w:ascii="仿宋_GB2312" w:eastAsia="仿宋_GB2312"/>
                <w:szCs w:val="21"/>
              </w:rPr>
            </w:pPr>
            <w:r>
              <w:rPr>
                <w:rFonts w:ascii="仿宋_GB2312" w:eastAsia="仿宋_GB2312" w:hint="eastAsia"/>
                <w:szCs w:val="21"/>
              </w:rPr>
              <w:t>因境外市场发行证券披露的其他融资产品公告（1599）</w:t>
            </w:r>
          </w:p>
        </w:tc>
      </w:tr>
      <w:tr w:rsidR="00FD51EF">
        <w:tc>
          <w:tcPr>
            <w:tcW w:w="2802" w:type="dxa"/>
            <w:gridSpan w:val="2"/>
            <w:tcBorders>
              <w:top w:val="single" w:sz="4" w:space="0" w:color="auto"/>
              <w:left w:val="single" w:sz="4" w:space="0" w:color="auto"/>
              <w:bottom w:val="single" w:sz="4" w:space="0" w:color="auto"/>
              <w:right w:val="single" w:sz="4" w:space="0" w:color="auto"/>
            </w:tcBorders>
            <w:vAlign w:val="center"/>
          </w:tcPr>
          <w:p w:rsidR="00FD51EF" w:rsidRDefault="00A571B1">
            <w:pPr>
              <w:rPr>
                <w:rFonts w:ascii="仿宋_GB2312" w:eastAsia="仿宋_GB2312"/>
                <w:szCs w:val="21"/>
              </w:rPr>
            </w:pPr>
            <w:r>
              <w:rPr>
                <w:rFonts w:ascii="仿宋_GB2312" w:eastAsia="仿宋_GB2312" w:hint="eastAsia"/>
                <w:szCs w:val="21"/>
              </w:rPr>
              <w:t>交易日午间</w:t>
            </w:r>
          </w:p>
        </w:tc>
        <w:tc>
          <w:tcPr>
            <w:tcW w:w="2268" w:type="dxa"/>
            <w:tcBorders>
              <w:top w:val="single" w:sz="4" w:space="0" w:color="auto"/>
              <w:left w:val="single" w:sz="4" w:space="0" w:color="auto"/>
              <w:bottom w:val="single" w:sz="4" w:space="0" w:color="auto"/>
              <w:right w:val="single" w:sz="4" w:space="0" w:color="auto"/>
            </w:tcBorders>
            <w:vAlign w:val="center"/>
          </w:tcPr>
          <w:p w:rsidR="00FD51EF" w:rsidRDefault="00A571B1">
            <w:pPr>
              <w:rPr>
                <w:rFonts w:ascii="仿宋_GB2312" w:eastAsia="仿宋_GB2312"/>
                <w:szCs w:val="21"/>
              </w:rPr>
            </w:pPr>
            <w:r>
              <w:rPr>
                <w:rFonts w:ascii="仿宋_GB2312" w:eastAsia="仿宋_GB2312" w:hint="eastAsia"/>
                <w:szCs w:val="21"/>
              </w:rPr>
              <w:t>7:30—</w:t>
            </w:r>
            <w:r>
              <w:rPr>
                <w:rFonts w:ascii="仿宋_GB2312" w:eastAsia="仿宋_GB2312"/>
                <w:szCs w:val="21"/>
              </w:rPr>
              <w:t>12:30</w:t>
            </w:r>
          </w:p>
        </w:tc>
        <w:tc>
          <w:tcPr>
            <w:tcW w:w="3402" w:type="dxa"/>
            <w:tcBorders>
              <w:top w:val="single" w:sz="4" w:space="0" w:color="auto"/>
              <w:left w:val="single" w:sz="4" w:space="0" w:color="auto"/>
              <w:bottom w:val="single" w:sz="4" w:space="0" w:color="auto"/>
              <w:right w:val="single" w:sz="4" w:space="0" w:color="auto"/>
            </w:tcBorders>
            <w:vAlign w:val="center"/>
          </w:tcPr>
          <w:p w:rsidR="00FD51EF" w:rsidRDefault="00A571B1">
            <w:pPr>
              <w:jc w:val="center"/>
              <w:rPr>
                <w:rFonts w:ascii="仿宋_GB2312" w:eastAsia="仿宋_GB2312"/>
                <w:szCs w:val="21"/>
              </w:rPr>
            </w:pPr>
            <w:r>
              <w:rPr>
                <w:rFonts w:ascii="仿宋_GB2312" w:eastAsia="仿宋_GB2312" w:hint="eastAsia"/>
                <w:szCs w:val="21"/>
              </w:rPr>
              <w:t>停复牌提示公告（3301）</w:t>
            </w:r>
          </w:p>
          <w:p w:rsidR="00FD51EF" w:rsidRDefault="00A571B1">
            <w:pPr>
              <w:jc w:val="center"/>
              <w:rPr>
                <w:rFonts w:ascii="仿宋_GB2312" w:eastAsia="仿宋_GB2312"/>
                <w:szCs w:val="21"/>
              </w:rPr>
            </w:pPr>
            <w:r>
              <w:rPr>
                <w:rFonts w:ascii="仿宋_GB2312" w:eastAsia="仿宋_GB2312" w:hint="eastAsia"/>
                <w:szCs w:val="21"/>
              </w:rPr>
              <w:t>澄清与说明公告（1002）</w:t>
            </w:r>
          </w:p>
        </w:tc>
      </w:tr>
      <w:tr w:rsidR="00FD51EF">
        <w:tc>
          <w:tcPr>
            <w:tcW w:w="2802" w:type="dxa"/>
            <w:gridSpan w:val="2"/>
            <w:tcBorders>
              <w:top w:val="single" w:sz="4" w:space="0" w:color="auto"/>
              <w:left w:val="single" w:sz="4" w:space="0" w:color="auto"/>
              <w:bottom w:val="single" w:sz="4" w:space="0" w:color="auto"/>
              <w:right w:val="single" w:sz="4" w:space="0" w:color="auto"/>
            </w:tcBorders>
            <w:vAlign w:val="center"/>
          </w:tcPr>
          <w:p w:rsidR="00FD51EF" w:rsidRDefault="00A571B1">
            <w:pPr>
              <w:rPr>
                <w:rFonts w:ascii="仿宋_GB2312" w:eastAsia="仿宋_GB2312"/>
                <w:szCs w:val="21"/>
              </w:rPr>
            </w:pPr>
            <w:r>
              <w:rPr>
                <w:rFonts w:ascii="仿宋_GB2312" w:eastAsia="仿宋_GB2312" w:hint="eastAsia"/>
                <w:szCs w:val="21"/>
              </w:rPr>
              <w:t>非交易日</w:t>
            </w:r>
          </w:p>
        </w:tc>
        <w:tc>
          <w:tcPr>
            <w:tcW w:w="2268" w:type="dxa"/>
            <w:tcBorders>
              <w:top w:val="single" w:sz="4" w:space="0" w:color="auto"/>
              <w:left w:val="single" w:sz="4" w:space="0" w:color="auto"/>
              <w:bottom w:val="single" w:sz="4" w:space="0" w:color="auto"/>
              <w:right w:val="single" w:sz="4" w:space="0" w:color="auto"/>
            </w:tcBorders>
            <w:vAlign w:val="center"/>
          </w:tcPr>
          <w:p w:rsidR="00FD51EF" w:rsidRDefault="00A571B1">
            <w:pPr>
              <w:rPr>
                <w:rFonts w:ascii="仿宋_GB2312" w:eastAsia="仿宋_GB2312"/>
                <w:szCs w:val="21"/>
              </w:rPr>
            </w:pPr>
            <w:r>
              <w:rPr>
                <w:rFonts w:ascii="仿宋_GB2312" w:eastAsia="仿宋_GB2312" w:hint="eastAsia"/>
                <w:szCs w:val="21"/>
              </w:rPr>
              <w:t>13:00—</w:t>
            </w:r>
            <w:r>
              <w:rPr>
                <w:rFonts w:ascii="仿宋_GB2312" w:eastAsia="仿宋_GB2312"/>
                <w:szCs w:val="21"/>
              </w:rPr>
              <w:t>17:00</w:t>
            </w:r>
          </w:p>
        </w:tc>
        <w:tc>
          <w:tcPr>
            <w:tcW w:w="3402" w:type="dxa"/>
            <w:tcBorders>
              <w:top w:val="single" w:sz="4" w:space="0" w:color="auto"/>
              <w:left w:val="single" w:sz="4" w:space="0" w:color="auto"/>
              <w:bottom w:val="single" w:sz="4" w:space="0" w:color="auto"/>
              <w:right w:val="single" w:sz="4" w:space="0" w:color="auto"/>
            </w:tcBorders>
            <w:vAlign w:val="center"/>
          </w:tcPr>
          <w:p w:rsidR="00FD51EF" w:rsidRDefault="00A571B1">
            <w:pPr>
              <w:jc w:val="center"/>
              <w:rPr>
                <w:rFonts w:ascii="仿宋_GB2312" w:eastAsia="仿宋_GB2312"/>
                <w:szCs w:val="21"/>
              </w:rPr>
            </w:pPr>
            <w:r>
              <w:rPr>
                <w:rFonts w:ascii="仿宋_GB2312" w:eastAsia="仿宋_GB2312" w:hint="eastAsia"/>
                <w:szCs w:val="21"/>
              </w:rPr>
              <w:t>直通类别公告</w:t>
            </w:r>
          </w:p>
        </w:tc>
      </w:tr>
    </w:tbl>
    <w:p w:rsidR="00FD51EF" w:rsidRDefault="00A571B1" w:rsidP="001E36A7">
      <w:pPr>
        <w:spacing w:line="600" w:lineRule="exact"/>
        <w:ind w:firstLineChars="200" w:firstLine="560"/>
        <w:rPr>
          <w:rFonts w:ascii="仿宋_GB2312" w:eastAsia="仿宋_GB2312"/>
          <w:sz w:val="28"/>
          <w:szCs w:val="28"/>
        </w:rPr>
      </w:pPr>
      <w:r>
        <w:rPr>
          <w:rFonts w:ascii="仿宋_GB2312" w:eastAsia="仿宋_GB2312" w:hint="eastAsia"/>
          <w:sz w:val="28"/>
          <w:szCs w:val="28"/>
        </w:rPr>
        <w:t>7.上市公司在提交信息披露文件时，不能将多个文件合并为一个文件上传，并需准确选择是否登报、上网或备案的流转渠道，不能以上传公告上网附件及备查文件、非公告上网文件的形式，替代公告披露。</w:t>
      </w:r>
    </w:p>
    <w:p w:rsidR="00FD51EF" w:rsidRDefault="00A571B1" w:rsidP="001E36A7">
      <w:pPr>
        <w:spacing w:line="600" w:lineRule="exact"/>
        <w:ind w:firstLineChars="200" w:firstLine="560"/>
        <w:rPr>
          <w:rFonts w:ascii="仿宋_GB2312" w:eastAsia="仿宋_GB2312"/>
          <w:sz w:val="28"/>
          <w:szCs w:val="28"/>
        </w:rPr>
      </w:pPr>
      <w:r>
        <w:rPr>
          <w:rFonts w:ascii="仿宋_GB2312" w:eastAsia="仿宋_GB2312" w:hint="eastAsia"/>
          <w:sz w:val="28"/>
          <w:szCs w:val="28"/>
        </w:rPr>
        <w:t>8.上市公司应当对照系统预设的公告附件及备查文件列表，提交必备的附件及备查文件，并填写附件上网的标题。上市公司也可根据实际情况，自行补充其它与公告相关的附件及备查文件。</w:t>
      </w:r>
    </w:p>
    <w:p w:rsidR="00FD51EF" w:rsidRDefault="00A571B1" w:rsidP="001E36A7">
      <w:pPr>
        <w:spacing w:line="600" w:lineRule="exact"/>
        <w:ind w:firstLineChars="200" w:firstLine="560"/>
        <w:rPr>
          <w:rFonts w:ascii="仿宋_GB2312" w:eastAsia="仿宋_GB2312"/>
          <w:sz w:val="28"/>
          <w:szCs w:val="28"/>
        </w:rPr>
      </w:pPr>
      <w:r>
        <w:rPr>
          <w:rFonts w:ascii="仿宋_GB2312" w:eastAsia="仿宋_GB2312" w:hint="eastAsia"/>
          <w:sz w:val="28"/>
          <w:szCs w:val="28"/>
        </w:rPr>
        <w:t>9.上市公司在提交信息披露申请时，需要填写或确认关键字及数据采集项的，公司需认真、准确地完成相关项目的选择和填写。</w:t>
      </w:r>
    </w:p>
    <w:p w:rsidR="00FD51EF" w:rsidRDefault="00A571B1" w:rsidP="001E36A7">
      <w:pPr>
        <w:spacing w:line="600" w:lineRule="exact"/>
        <w:ind w:firstLineChars="200" w:firstLine="560"/>
        <w:rPr>
          <w:rFonts w:ascii="仿宋_GB2312" w:eastAsia="仿宋_GB2312"/>
          <w:sz w:val="28"/>
          <w:szCs w:val="28"/>
        </w:rPr>
      </w:pPr>
      <w:r>
        <w:rPr>
          <w:rFonts w:ascii="仿宋_GB2312" w:eastAsia="仿宋_GB2312" w:hint="eastAsia"/>
          <w:sz w:val="28"/>
          <w:szCs w:val="28"/>
        </w:rPr>
        <w:t>10.上市公司以其名义出具信息披露文件的，需要履行内部审议程序并取得充分授权。</w:t>
      </w:r>
    </w:p>
    <w:p w:rsidR="00FD51EF" w:rsidRDefault="00A571B1" w:rsidP="001E36A7">
      <w:pPr>
        <w:spacing w:line="600" w:lineRule="exact"/>
        <w:ind w:firstLineChars="200" w:firstLine="560"/>
        <w:rPr>
          <w:rFonts w:ascii="仿宋_GB2312" w:eastAsia="仿宋_GB2312"/>
          <w:sz w:val="28"/>
          <w:szCs w:val="28"/>
        </w:rPr>
      </w:pPr>
      <w:r>
        <w:rPr>
          <w:rFonts w:ascii="仿宋_GB2312" w:eastAsia="仿宋_GB2312" w:hint="eastAsia"/>
          <w:sz w:val="28"/>
          <w:szCs w:val="28"/>
        </w:rPr>
        <w:t>上市公司提交股东大会、董事会、监事会决议备查文件时，需同时提交董事、监事等相关人员签名页的电子扫描文件。</w:t>
      </w:r>
    </w:p>
    <w:p w:rsidR="001E36A7" w:rsidRDefault="00A571B1" w:rsidP="001E36A7">
      <w:pPr>
        <w:spacing w:line="600" w:lineRule="exact"/>
        <w:ind w:firstLineChars="200" w:firstLine="560"/>
        <w:rPr>
          <w:rFonts w:ascii="仿宋_GB2312" w:eastAsia="仿宋_GB2312" w:hint="eastAsia"/>
          <w:sz w:val="28"/>
          <w:szCs w:val="28"/>
        </w:rPr>
      </w:pPr>
      <w:r>
        <w:rPr>
          <w:rFonts w:ascii="仿宋_GB2312" w:eastAsia="仿宋_GB2312" w:hint="eastAsia"/>
          <w:sz w:val="28"/>
          <w:szCs w:val="28"/>
        </w:rPr>
        <w:t>上市公司提交由其他机构、个人盖章或签名的信息披露文件（如中介机构报告、协议或批文等），需提供相关机构、个人盖章或签名页的电子扫描文件。</w:t>
      </w:r>
    </w:p>
    <w:p w:rsidR="00FD51EF" w:rsidRDefault="00A571B1" w:rsidP="001E36A7">
      <w:pPr>
        <w:spacing w:line="600" w:lineRule="exact"/>
        <w:ind w:firstLineChars="200" w:firstLine="560"/>
        <w:rPr>
          <w:rFonts w:ascii="仿宋_GB2312" w:eastAsia="仿宋_GB2312"/>
          <w:sz w:val="28"/>
          <w:szCs w:val="28"/>
        </w:rPr>
      </w:pPr>
      <w:r>
        <w:rPr>
          <w:rFonts w:ascii="仿宋_GB2312" w:eastAsia="仿宋_GB2312" w:hint="eastAsia"/>
          <w:sz w:val="28"/>
          <w:szCs w:val="28"/>
        </w:rPr>
        <w:t>11.上市公司拟于同日披露多个相互关联公告的，需通过同一个</w:t>
      </w:r>
      <w:r>
        <w:rPr>
          <w:rFonts w:ascii="仿宋_GB2312" w:eastAsia="仿宋_GB2312" w:hint="eastAsia"/>
          <w:sz w:val="28"/>
          <w:szCs w:val="28"/>
        </w:rPr>
        <w:lastRenderedPageBreak/>
        <w:t>信息披露申请提交。</w:t>
      </w:r>
    </w:p>
    <w:p w:rsidR="00FD51EF" w:rsidRDefault="00A571B1" w:rsidP="001E36A7">
      <w:pPr>
        <w:spacing w:line="600" w:lineRule="exact"/>
        <w:ind w:firstLineChars="200" w:firstLine="560"/>
        <w:rPr>
          <w:rFonts w:ascii="仿宋_GB2312" w:eastAsia="仿宋_GB2312"/>
          <w:sz w:val="28"/>
          <w:szCs w:val="28"/>
        </w:rPr>
      </w:pPr>
      <w:r>
        <w:rPr>
          <w:rFonts w:ascii="仿宋_GB2312" w:eastAsia="仿宋_GB2312" w:hint="eastAsia"/>
          <w:sz w:val="28"/>
          <w:szCs w:val="28"/>
        </w:rPr>
        <w:t>上市公司创建的同一个信息披露申请中，如有一个或者一个以上的公告不属于直通公告范围的，该申请中的所有公告均不能通过直通方式办理。</w:t>
      </w:r>
    </w:p>
    <w:p w:rsidR="00FD51EF" w:rsidRDefault="00A571B1" w:rsidP="001E36A7">
      <w:pPr>
        <w:spacing w:line="600" w:lineRule="exact"/>
        <w:ind w:firstLineChars="200" w:firstLine="562"/>
        <w:rPr>
          <w:rFonts w:ascii="仿宋_GB2312" w:eastAsia="仿宋_GB2312"/>
          <w:sz w:val="28"/>
          <w:szCs w:val="28"/>
        </w:rPr>
      </w:pPr>
      <w:r>
        <w:rPr>
          <w:rFonts w:ascii="仿宋_GB2312" w:eastAsia="仿宋_GB2312"/>
          <w:b/>
          <w:sz w:val="28"/>
          <w:szCs w:val="28"/>
        </w:rPr>
        <w:t> </w:t>
      </w:r>
      <w:r>
        <w:rPr>
          <w:rFonts w:ascii="仿宋_GB2312" w:eastAsia="仿宋_GB2312" w:hint="eastAsia"/>
          <w:sz w:val="28"/>
          <w:szCs w:val="28"/>
        </w:rPr>
        <w:t>12.上市公司提交证券停复牌、权益分派、限售股份解禁等信息披露事项，需本所协助办理相关业务操作的，在提交信息披露申请的同时，需按照本所有关业务规则、指南的要求在系统填写并提交业务申请，或核对系统生成的业务申请并提交。</w:t>
      </w:r>
    </w:p>
    <w:p w:rsidR="001E36A7" w:rsidRDefault="00A571B1" w:rsidP="001E36A7">
      <w:pPr>
        <w:spacing w:line="600" w:lineRule="exact"/>
        <w:ind w:firstLineChars="200" w:firstLine="560"/>
        <w:rPr>
          <w:rFonts w:ascii="仿宋_GB2312" w:eastAsia="仿宋_GB2312" w:hint="eastAsia"/>
          <w:sz w:val="28"/>
          <w:szCs w:val="28"/>
        </w:rPr>
      </w:pPr>
      <w:r>
        <w:rPr>
          <w:rFonts w:ascii="仿宋_GB2312" w:eastAsia="仿宋_GB2312" w:hint="eastAsia"/>
          <w:sz w:val="28"/>
          <w:szCs w:val="28"/>
        </w:rPr>
        <w:t>13.上市公司提交直通公告申请的，点击“提交并发布”后，需认真核对拟发布的信息披露文件及相关申请事项，然后点击“确认提交”，完成该批次信息披露文件的确认发布。</w:t>
      </w:r>
    </w:p>
    <w:p w:rsidR="001E36A7" w:rsidRDefault="00A571B1" w:rsidP="001E36A7">
      <w:pPr>
        <w:spacing w:line="600" w:lineRule="exact"/>
        <w:ind w:firstLineChars="200" w:firstLine="560"/>
        <w:rPr>
          <w:rFonts w:ascii="仿宋_GB2312" w:eastAsia="仿宋_GB2312" w:hint="eastAsia"/>
          <w:sz w:val="28"/>
          <w:szCs w:val="28"/>
        </w:rPr>
      </w:pPr>
      <w:r>
        <w:rPr>
          <w:rFonts w:ascii="仿宋_GB2312" w:eastAsia="仿宋_GB2312" w:hint="eastAsia"/>
          <w:sz w:val="28"/>
          <w:szCs w:val="28"/>
        </w:rPr>
        <w:t>本所上市公司管理部门对直通公告进行事后审查，其中，对“交易日早间披露时段”和“交易日午间披露时段”披露的直通公告，于相应披露时段截止后开始事后审查；对“交易日盘后披露时段”披露的直通公告，于申请提交日盘后开始事后审查。</w:t>
      </w:r>
    </w:p>
    <w:p w:rsidR="00FD51EF" w:rsidRDefault="00A571B1" w:rsidP="001E36A7">
      <w:pPr>
        <w:spacing w:line="600" w:lineRule="exact"/>
        <w:ind w:firstLineChars="200" w:firstLine="560"/>
        <w:rPr>
          <w:rFonts w:ascii="仿宋_GB2312" w:eastAsia="仿宋_GB2312"/>
          <w:sz w:val="28"/>
          <w:szCs w:val="28"/>
        </w:rPr>
      </w:pPr>
      <w:r>
        <w:rPr>
          <w:rFonts w:ascii="仿宋_GB2312" w:eastAsia="仿宋_GB2312" w:hint="eastAsia"/>
          <w:sz w:val="28"/>
          <w:szCs w:val="28"/>
        </w:rPr>
        <w:t>上市公司需及时关注本所公司管理部门在系统中就公告类别、备查文件、业务申请等事项的增删、修改、替换填写的反馈意见，并进行相应修改。</w:t>
      </w:r>
    </w:p>
    <w:p w:rsidR="001E36A7" w:rsidRDefault="00A571B1" w:rsidP="001E36A7">
      <w:pPr>
        <w:spacing w:line="600" w:lineRule="exact"/>
        <w:ind w:firstLineChars="200" w:firstLine="560"/>
        <w:rPr>
          <w:rFonts w:ascii="仿宋_GB2312" w:eastAsia="仿宋_GB2312" w:hint="eastAsia"/>
          <w:sz w:val="28"/>
          <w:szCs w:val="28"/>
        </w:rPr>
      </w:pPr>
      <w:r>
        <w:rPr>
          <w:rFonts w:ascii="仿宋_GB2312" w:eastAsia="仿宋_GB2312" w:hint="eastAsia"/>
          <w:sz w:val="28"/>
          <w:szCs w:val="28"/>
        </w:rPr>
        <w:t>14.上市公司提交非直通公告申请的，本所上市公司管理部门对公告进行事前审查，其中，拟在“交易日早间披露时段”和“交易日午间披露时段”披露的非直通公告，于相应信息披露时段开始后进行事前审查；对拟在“交易日盘后披露时段”披露的非直通公告，于公告提交当日</w:t>
      </w:r>
      <w:r>
        <w:rPr>
          <w:rFonts w:ascii="仿宋_GB2312" w:eastAsia="仿宋_GB2312"/>
          <w:sz w:val="28"/>
          <w:szCs w:val="28"/>
        </w:rPr>
        <w:t>15:00</w:t>
      </w:r>
      <w:r>
        <w:rPr>
          <w:rFonts w:ascii="仿宋_GB2312" w:eastAsia="仿宋_GB2312" w:hint="eastAsia"/>
          <w:sz w:val="28"/>
          <w:szCs w:val="28"/>
        </w:rPr>
        <w:t>后进行事前审查。</w:t>
      </w:r>
    </w:p>
    <w:p w:rsidR="001E36A7" w:rsidRDefault="00A571B1" w:rsidP="001E36A7">
      <w:pPr>
        <w:spacing w:line="600" w:lineRule="exact"/>
        <w:ind w:firstLineChars="200" w:firstLine="560"/>
        <w:rPr>
          <w:rFonts w:ascii="仿宋_GB2312" w:eastAsia="仿宋_GB2312" w:hint="eastAsia"/>
          <w:sz w:val="28"/>
          <w:szCs w:val="28"/>
        </w:rPr>
      </w:pPr>
      <w:r>
        <w:rPr>
          <w:rFonts w:ascii="仿宋_GB2312" w:eastAsia="仿宋_GB2312" w:hint="eastAsia"/>
          <w:sz w:val="28"/>
          <w:szCs w:val="28"/>
        </w:rPr>
        <w:lastRenderedPageBreak/>
        <w:t>上市公司需关注非直通公告的审查状态。本所短信平台将在开始审查信息披露文件时、提出反馈意见时、信息披露申请审查通过时三个时点向上市公司信息披露申请的经办人发送提示短信。上市公司收到反馈的，应当及时根据反馈意见修改、补充相应公告内容及公告申请事项，或者删除公告。</w:t>
      </w:r>
    </w:p>
    <w:p w:rsidR="00FD51EF" w:rsidRDefault="00A571B1" w:rsidP="001E36A7">
      <w:pPr>
        <w:spacing w:line="600" w:lineRule="exact"/>
        <w:ind w:firstLineChars="200" w:firstLine="560"/>
        <w:rPr>
          <w:rFonts w:ascii="仿宋_GB2312" w:eastAsia="仿宋_GB2312"/>
          <w:sz w:val="28"/>
          <w:szCs w:val="28"/>
        </w:rPr>
      </w:pPr>
      <w:r>
        <w:rPr>
          <w:rFonts w:ascii="仿宋_GB2312" w:eastAsia="仿宋_GB2312" w:hint="eastAsia"/>
          <w:sz w:val="28"/>
          <w:szCs w:val="28"/>
        </w:rPr>
        <w:t>公告审查通过的，上市公司需再次核对公告信息，然后及时确认发布。其中，“交易日早间披露时段”和“交易日午间披露时段”披露的非直通公告，确认发布的最晚时间分别是8：40与12：40。</w:t>
      </w:r>
    </w:p>
    <w:p w:rsidR="00FD51EF" w:rsidRDefault="00A571B1">
      <w:pPr>
        <w:spacing w:line="600" w:lineRule="exact"/>
        <w:ind w:firstLineChars="200" w:firstLine="560"/>
        <w:rPr>
          <w:rFonts w:ascii="仿宋_GB2312" w:eastAsia="仿宋_GB2312"/>
          <w:sz w:val="28"/>
          <w:szCs w:val="28"/>
        </w:rPr>
      </w:pPr>
      <w:r>
        <w:rPr>
          <w:rFonts w:ascii="仿宋_GB2312" w:eastAsia="仿宋_GB2312" w:hint="eastAsia"/>
          <w:sz w:val="28"/>
          <w:szCs w:val="28"/>
        </w:rPr>
        <w:t>15.已提交但尚未进入审查状态的非直通信息披露申请文件，如需修改或撤销的，上市公司可通过“错发回收”予以收回。</w:t>
      </w:r>
    </w:p>
    <w:p w:rsidR="00FD51EF" w:rsidRDefault="00A571B1">
      <w:pPr>
        <w:spacing w:line="600" w:lineRule="exact"/>
        <w:ind w:firstLineChars="200" w:firstLine="560"/>
        <w:rPr>
          <w:rFonts w:ascii="仿宋_GB2312" w:eastAsia="仿宋_GB2312"/>
          <w:sz w:val="28"/>
          <w:szCs w:val="28"/>
        </w:rPr>
      </w:pPr>
      <w:r>
        <w:rPr>
          <w:rFonts w:ascii="仿宋_GB2312" w:eastAsia="仿宋_GB2312" w:hint="eastAsia"/>
          <w:sz w:val="28"/>
          <w:szCs w:val="28"/>
        </w:rPr>
        <w:t>上市公司信息披露文件在确认发布后，一般不能修改或撤销。如属于下列情形的可按程序办理。</w:t>
      </w:r>
    </w:p>
    <w:p w:rsidR="00FD51EF" w:rsidRDefault="00A571B1">
      <w:pPr>
        <w:spacing w:line="600" w:lineRule="exact"/>
        <w:ind w:firstLineChars="200" w:firstLine="560"/>
        <w:rPr>
          <w:rFonts w:ascii="仿宋_GB2312" w:eastAsia="仿宋_GB2312"/>
          <w:sz w:val="28"/>
          <w:szCs w:val="28"/>
        </w:rPr>
      </w:pPr>
      <w:r>
        <w:rPr>
          <w:rFonts w:ascii="仿宋_GB2312" w:eastAsia="仿宋_GB2312" w:hint="eastAsia"/>
          <w:sz w:val="28"/>
          <w:szCs w:val="28"/>
        </w:rPr>
        <w:t>（1）已提交但尚未上网披露的直通信息披露申请文件，如需修改或撤销的，上市公司可自行操作“撤销”予以收回；</w:t>
      </w:r>
    </w:p>
    <w:p w:rsidR="00FD51EF" w:rsidRDefault="00A571B1">
      <w:pPr>
        <w:spacing w:line="600" w:lineRule="exact"/>
        <w:ind w:firstLineChars="200" w:firstLine="560"/>
        <w:rPr>
          <w:rFonts w:ascii="仿宋_GB2312" w:eastAsia="仿宋_GB2312"/>
          <w:color w:val="FF0000"/>
          <w:sz w:val="28"/>
          <w:szCs w:val="28"/>
        </w:rPr>
      </w:pPr>
      <w:r>
        <w:rPr>
          <w:rFonts w:ascii="仿宋_GB2312" w:eastAsia="仿宋_GB2312" w:hint="eastAsia"/>
          <w:sz w:val="28"/>
          <w:szCs w:val="28"/>
        </w:rPr>
        <w:t>（2）已确认发布但尚未上网披露的非直通信息披露申请文件，确需修改或撤销的，上市公司可第一时间联系本所上市公司管理部门。</w:t>
      </w:r>
    </w:p>
    <w:p w:rsidR="00FD51EF" w:rsidRDefault="00A571B1">
      <w:pPr>
        <w:spacing w:line="600" w:lineRule="exact"/>
        <w:ind w:firstLineChars="200" w:firstLine="560"/>
        <w:rPr>
          <w:rFonts w:ascii="仿宋_GB2312" w:eastAsia="仿宋_GB2312"/>
          <w:sz w:val="28"/>
          <w:szCs w:val="28"/>
        </w:rPr>
      </w:pPr>
      <w:r>
        <w:rPr>
          <w:rFonts w:ascii="仿宋_GB2312" w:eastAsia="仿宋_GB2312" w:hint="eastAsia"/>
          <w:sz w:val="28"/>
          <w:szCs w:val="28"/>
        </w:rPr>
        <w:t>16.上市公司可以在信息披露申请页面查看信息披露文件的发布状态。上市公司提交的信息披露文件将在确认发布后在本所网站发布。</w:t>
      </w:r>
    </w:p>
    <w:p w:rsidR="00FD51EF" w:rsidRDefault="00A571B1">
      <w:pPr>
        <w:spacing w:line="600" w:lineRule="exact"/>
        <w:ind w:firstLineChars="200" w:firstLine="560"/>
        <w:rPr>
          <w:rFonts w:ascii="仿宋_GB2312" w:eastAsia="仿宋_GB2312"/>
          <w:sz w:val="28"/>
          <w:szCs w:val="28"/>
        </w:rPr>
      </w:pPr>
      <w:r>
        <w:rPr>
          <w:rFonts w:ascii="仿宋_GB2312" w:eastAsia="仿宋_GB2312" w:hint="eastAsia"/>
          <w:sz w:val="28"/>
          <w:szCs w:val="28"/>
        </w:rPr>
        <w:t>上市公司选择在指定媒体刊登公告的，可在信息披露申请页面点击“媒体回执”，查看媒体下载情况。</w:t>
      </w:r>
    </w:p>
    <w:p w:rsidR="00FD51EF" w:rsidRDefault="00A571B1">
      <w:pPr>
        <w:spacing w:line="600" w:lineRule="exact"/>
        <w:ind w:firstLineChars="200" w:firstLine="560"/>
        <w:rPr>
          <w:rFonts w:ascii="仿宋_GB2312" w:eastAsia="仿宋_GB2312"/>
          <w:sz w:val="28"/>
          <w:szCs w:val="28"/>
        </w:rPr>
      </w:pPr>
      <w:r>
        <w:rPr>
          <w:rFonts w:ascii="仿宋_GB2312" w:eastAsia="仿宋_GB2312" w:hint="eastAsia"/>
          <w:sz w:val="28"/>
          <w:szCs w:val="28"/>
        </w:rPr>
        <w:t>17.上市公司应当按照《上市公司公告电子文件编制规范》（附件2），制作公告电子文件。</w:t>
      </w:r>
    </w:p>
    <w:p w:rsidR="00FD51EF" w:rsidRDefault="00A571B1">
      <w:pPr>
        <w:spacing w:line="600" w:lineRule="exact"/>
        <w:ind w:firstLineChars="200" w:firstLine="560"/>
        <w:rPr>
          <w:rFonts w:ascii="仿宋_GB2312" w:eastAsia="仿宋_GB2312"/>
          <w:sz w:val="28"/>
          <w:szCs w:val="28"/>
        </w:rPr>
      </w:pPr>
      <w:r>
        <w:rPr>
          <w:rFonts w:ascii="仿宋_GB2312" w:eastAsia="仿宋_GB2312" w:hint="eastAsia"/>
          <w:sz w:val="28"/>
          <w:szCs w:val="28"/>
        </w:rPr>
        <w:t>18.上市公司披露定期报告、股东大会、权益分派、减持计划及</w:t>
      </w:r>
      <w:r>
        <w:rPr>
          <w:rFonts w:ascii="仿宋_GB2312" w:eastAsia="仿宋_GB2312" w:hint="eastAsia"/>
          <w:sz w:val="28"/>
          <w:szCs w:val="28"/>
        </w:rPr>
        <w:lastRenderedPageBreak/>
        <w:t>进展、内部控制评价报告等指定类别公告的，需按照本所的有关要求，使用本所提供的公告编制软件中的公告模板编制公告。</w:t>
      </w:r>
    </w:p>
    <w:p w:rsidR="00FD51EF" w:rsidRDefault="00A571B1">
      <w:pPr>
        <w:spacing w:line="600" w:lineRule="exact"/>
        <w:ind w:firstLineChars="200" w:firstLine="560"/>
        <w:rPr>
          <w:rFonts w:ascii="仿宋_GB2312" w:eastAsia="仿宋_GB2312" w:hAnsi="仿宋_GB2312" w:cs="仿宋_GB2312"/>
          <w:sz w:val="28"/>
          <w:szCs w:val="28"/>
        </w:rPr>
      </w:pPr>
      <w:r>
        <w:rPr>
          <w:rFonts w:ascii="仿宋_GB2312" w:eastAsia="仿宋_GB2312" w:hint="eastAsia"/>
          <w:sz w:val="28"/>
          <w:szCs w:val="28"/>
        </w:rPr>
        <w:t>19.</w:t>
      </w:r>
      <w:r>
        <w:rPr>
          <w:rFonts w:ascii="仿宋_GB2312" w:eastAsia="仿宋_GB2312" w:hAnsi="仿宋_GB2312" w:cs="仿宋_GB2312" w:hint="eastAsia"/>
          <w:sz w:val="28"/>
          <w:szCs w:val="28"/>
        </w:rPr>
        <w:t>因不可抗力、意外事件及技术故障等原因</w:t>
      </w:r>
      <w:r>
        <w:rPr>
          <w:rFonts w:ascii="仿宋_GB2312" w:eastAsia="仿宋_GB2312" w:hint="eastAsia"/>
          <w:sz w:val="28"/>
          <w:szCs w:val="28"/>
        </w:rPr>
        <w:t>，上市公司无法使用系统提交信息披露申请的，</w:t>
      </w:r>
      <w:r>
        <w:rPr>
          <w:rFonts w:ascii="仿宋_GB2312" w:eastAsia="仿宋_GB2312" w:hAnsi="仿宋_GB2312" w:cs="仿宋_GB2312" w:hint="eastAsia"/>
          <w:sz w:val="28"/>
          <w:szCs w:val="28"/>
        </w:rPr>
        <w:t>可以按照本所认可的其他方式办理信息披露事项。</w:t>
      </w:r>
    </w:p>
    <w:p w:rsidR="00FD51EF" w:rsidRDefault="00A571B1">
      <w:pPr>
        <w:spacing w:line="600" w:lineRule="exact"/>
        <w:ind w:firstLineChars="200" w:firstLine="560"/>
        <w:rPr>
          <w:rFonts w:ascii="仿宋_GB2312" w:eastAsia="仿宋_GB2312"/>
          <w:sz w:val="28"/>
          <w:szCs w:val="28"/>
        </w:rPr>
      </w:pPr>
      <w:r>
        <w:rPr>
          <w:rFonts w:ascii="仿宋_GB2312" w:eastAsia="仿宋_GB2312" w:hint="eastAsia"/>
          <w:sz w:val="28"/>
          <w:szCs w:val="28"/>
        </w:rPr>
        <w:t>20.上市公司以系统之外的其他方式披露公告的，需及时在系统补充提交已披露的信息披露文件。补充提交公告的“披露时段”为“补充提交”，“披露日期”为公告实际披露日期。补充提交的信息披露文件不会在本所网站重复披露。</w:t>
      </w:r>
    </w:p>
    <w:p w:rsidR="00FD51EF" w:rsidRDefault="00A571B1">
      <w:pPr>
        <w:spacing w:line="600" w:lineRule="exact"/>
        <w:ind w:firstLineChars="200" w:firstLine="560"/>
        <w:rPr>
          <w:rFonts w:ascii="仿宋_GB2312" w:eastAsia="仿宋_GB2312"/>
          <w:sz w:val="28"/>
          <w:szCs w:val="28"/>
        </w:rPr>
      </w:pPr>
      <w:r>
        <w:rPr>
          <w:rFonts w:ascii="仿宋_GB2312" w:eastAsia="仿宋_GB2312" w:hint="eastAsia"/>
          <w:sz w:val="28"/>
          <w:szCs w:val="28"/>
        </w:rPr>
        <w:t>21.境内外同时上市的公司，应当根据各地证券市场信息披露规则的要求，合理安排信息披露文件的发布时间，确保公平披露信息。</w:t>
      </w:r>
    </w:p>
    <w:p w:rsidR="00FD51EF" w:rsidRDefault="00A571B1" w:rsidP="001E36A7">
      <w:pPr>
        <w:spacing w:line="600" w:lineRule="exact"/>
        <w:ind w:firstLineChars="200" w:firstLine="562"/>
        <w:rPr>
          <w:rFonts w:ascii="仿宋_GB2312" w:eastAsia="仿宋_GB2312"/>
          <w:b/>
          <w:sz w:val="28"/>
          <w:szCs w:val="28"/>
        </w:rPr>
      </w:pPr>
      <w:r>
        <w:rPr>
          <w:rFonts w:ascii="仿宋_GB2312" w:eastAsia="仿宋_GB2312" w:hint="eastAsia"/>
          <w:b/>
          <w:sz w:val="28"/>
          <w:szCs w:val="28"/>
        </w:rPr>
        <w:t>三、其他信息披露业务</w:t>
      </w:r>
    </w:p>
    <w:p w:rsidR="00FD51EF" w:rsidRDefault="00A571B1" w:rsidP="001E36A7">
      <w:pPr>
        <w:spacing w:line="600" w:lineRule="exact"/>
        <w:ind w:firstLineChars="200" w:firstLine="560"/>
        <w:rPr>
          <w:rFonts w:ascii="仿宋_GB2312" w:eastAsia="仿宋_GB2312"/>
          <w:sz w:val="28"/>
          <w:szCs w:val="28"/>
        </w:rPr>
      </w:pPr>
      <w:r>
        <w:rPr>
          <w:rFonts w:ascii="仿宋_GB2312" w:eastAsia="仿宋_GB2312" w:hint="eastAsia"/>
          <w:sz w:val="28"/>
          <w:szCs w:val="28"/>
        </w:rPr>
        <w:t>1.上市公司需关注披露定期报告相关通知，及时通过系统“信息披露”下的“定期报告预约及变更”栏目，预约定期报告披露时间。在预约期间内，公司可根据预约状态自行选择、修改披露时间。预约期后，公司如需变更预约披露日期，应当创建“定期报告预约变更”流程，填写变更原因并重新选择预约日期，并关注流程的审核状态。</w:t>
      </w:r>
    </w:p>
    <w:p w:rsidR="00FD51EF" w:rsidRDefault="00A571B1" w:rsidP="001E36A7">
      <w:pPr>
        <w:spacing w:line="600" w:lineRule="exact"/>
        <w:ind w:firstLineChars="200" w:firstLine="560"/>
        <w:rPr>
          <w:rFonts w:ascii="仿宋_GB2312" w:eastAsia="仿宋_GB2312"/>
          <w:sz w:val="28"/>
          <w:szCs w:val="28"/>
        </w:rPr>
      </w:pPr>
      <w:r>
        <w:rPr>
          <w:rFonts w:ascii="仿宋_GB2312" w:eastAsia="仿宋_GB2312" w:hint="eastAsia"/>
          <w:sz w:val="28"/>
          <w:szCs w:val="28"/>
        </w:rPr>
        <w:t>2.本所上市公司管理部门通过系统向上市公司发送监管函件，上市公司通过系统的“监管互动”栏目，接收并查看本所的监管函件。</w:t>
      </w:r>
    </w:p>
    <w:p w:rsidR="00FD51EF" w:rsidRDefault="00A571B1" w:rsidP="001E36A7">
      <w:pPr>
        <w:spacing w:line="600" w:lineRule="exact"/>
        <w:ind w:firstLineChars="200" w:firstLine="560"/>
        <w:rPr>
          <w:rFonts w:ascii="仿宋_GB2312" w:eastAsia="仿宋_GB2312"/>
          <w:sz w:val="28"/>
          <w:szCs w:val="28"/>
        </w:rPr>
      </w:pPr>
      <w:r>
        <w:rPr>
          <w:rFonts w:ascii="仿宋_GB2312" w:eastAsia="仿宋_GB2312" w:hint="eastAsia"/>
          <w:sz w:val="28"/>
          <w:szCs w:val="28"/>
        </w:rPr>
        <w:t>上市公司如需向上市公司管理部门提交其他业务相关文件的，通过“监管互动”提交。</w:t>
      </w:r>
    </w:p>
    <w:p w:rsidR="00FD51EF" w:rsidRDefault="00A571B1" w:rsidP="001E36A7">
      <w:pPr>
        <w:spacing w:line="600" w:lineRule="exact"/>
        <w:ind w:firstLineChars="200" w:firstLine="560"/>
        <w:rPr>
          <w:rFonts w:ascii="仿宋_GB2312" w:eastAsia="仿宋_GB2312"/>
          <w:sz w:val="28"/>
          <w:szCs w:val="28"/>
        </w:rPr>
      </w:pPr>
      <w:r>
        <w:rPr>
          <w:rFonts w:ascii="仿宋_GB2312" w:eastAsia="仿宋_GB2312" w:hint="eastAsia"/>
          <w:sz w:val="28"/>
          <w:szCs w:val="28"/>
        </w:rPr>
        <w:t>上市公司回复监管函件或发送其他函件的，需及时联系上市公司管理部门，并关注上述流程的流转状态。</w:t>
      </w:r>
    </w:p>
    <w:p w:rsidR="00502FED" w:rsidRDefault="00502FED" w:rsidP="00502FED">
      <w:pPr>
        <w:spacing w:line="600" w:lineRule="exact"/>
        <w:ind w:firstLineChars="200" w:firstLine="562"/>
        <w:rPr>
          <w:rFonts w:ascii="仿宋_GB2312" w:eastAsia="仿宋_GB2312" w:hAnsi="宋体"/>
          <w:b/>
          <w:sz w:val="28"/>
          <w:szCs w:val="28"/>
        </w:rPr>
      </w:pPr>
      <w:r>
        <w:rPr>
          <w:rFonts w:ascii="仿宋_GB2312" w:eastAsia="仿宋_GB2312" w:hAnsi="宋体" w:hint="eastAsia"/>
          <w:b/>
          <w:sz w:val="28"/>
          <w:szCs w:val="28"/>
        </w:rPr>
        <w:lastRenderedPageBreak/>
        <w:t>附件1：</w:t>
      </w:r>
    </w:p>
    <w:p w:rsidR="00502FED" w:rsidRDefault="00502FED" w:rsidP="00502FED">
      <w:pPr>
        <w:spacing w:line="600" w:lineRule="exact"/>
        <w:jc w:val="center"/>
        <w:rPr>
          <w:rFonts w:ascii="仿宋_GB2312" w:eastAsia="仿宋_GB2312" w:hAnsi="宋体"/>
          <w:b/>
          <w:sz w:val="28"/>
          <w:szCs w:val="28"/>
        </w:rPr>
      </w:pPr>
      <w:r>
        <w:rPr>
          <w:rFonts w:ascii="仿宋_GB2312" w:eastAsia="仿宋_GB2312" w:hint="eastAsia"/>
          <w:sz w:val="28"/>
          <w:szCs w:val="28"/>
        </w:rPr>
        <w:t>上海证券交易所信息披露公告类别索引</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969"/>
        <w:gridCol w:w="964"/>
        <w:gridCol w:w="964"/>
        <w:gridCol w:w="964"/>
        <w:gridCol w:w="1696"/>
        <w:gridCol w:w="1009"/>
        <w:gridCol w:w="1015"/>
        <w:gridCol w:w="747"/>
      </w:tblGrid>
      <w:tr w:rsidR="00502FED" w:rsidTr="0040680D">
        <w:trPr>
          <w:trHeight w:val="1149"/>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kern w:val="0"/>
                <w:sz w:val="20"/>
                <w:szCs w:val="20"/>
              </w:rPr>
            </w:pPr>
            <w:r>
              <w:rPr>
                <w:rFonts w:ascii="仿宋_GB2312" w:eastAsia="仿宋_GB2312" w:hAnsi="宋体" w:cs="仿宋_GB2312" w:hint="eastAsia"/>
                <w:b/>
                <w:kern w:val="0"/>
                <w:sz w:val="20"/>
                <w:szCs w:val="20"/>
              </w:rPr>
              <w:t>总编号</w:t>
            </w: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一级公告序号</w:t>
            </w: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一级公告类别</w:t>
            </w: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二级公告序号</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二级公告类别</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直通披露公告范围(是“√”，否“×”)</w:t>
            </w:r>
          </w:p>
        </w:tc>
        <w:tc>
          <w:tcPr>
            <w:tcW w:w="1015"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对应业务申请</w:t>
            </w:r>
          </w:p>
        </w:tc>
        <w:tc>
          <w:tcPr>
            <w:tcW w:w="747"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备注</w:t>
            </w:r>
          </w:p>
        </w:tc>
      </w:tr>
      <w:tr w:rsidR="00502FED" w:rsidTr="0040680D">
        <w:trPr>
          <w:trHeight w:val="51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kern w:val="0"/>
                <w:sz w:val="20"/>
                <w:szCs w:val="20"/>
              </w:rPr>
            </w:pPr>
            <w:r>
              <w:rPr>
                <w:rFonts w:ascii="仿宋_GB2312" w:eastAsia="仿宋_GB2312" w:hAnsi="宋体" w:cs="仿宋_GB2312" w:hint="eastAsia"/>
                <w:b/>
                <w:kern w:val="0"/>
                <w:sz w:val="20"/>
                <w:szCs w:val="20"/>
              </w:rPr>
              <w:t>1</w:t>
            </w:r>
          </w:p>
        </w:tc>
        <w:tc>
          <w:tcPr>
            <w:tcW w:w="964" w:type="dxa"/>
            <w:vMerge w:val="restart"/>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w:t>
            </w:r>
          </w:p>
        </w:tc>
        <w:tc>
          <w:tcPr>
            <w:tcW w:w="964" w:type="dxa"/>
            <w:vMerge w:val="restart"/>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定期报告</w:t>
            </w: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101</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年报</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72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102</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一季报</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48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103</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半年报</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72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4</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104</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三季报</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75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kern w:val="0"/>
                <w:sz w:val="20"/>
                <w:szCs w:val="20"/>
              </w:rPr>
            </w:pPr>
            <w:r>
              <w:rPr>
                <w:rFonts w:ascii="仿宋_GB2312" w:eastAsia="仿宋_GB2312" w:hAnsi="宋体" w:cs="仿宋_GB2312" w:hint="eastAsia"/>
                <w:b/>
                <w:kern w:val="0"/>
                <w:sz w:val="20"/>
                <w:szCs w:val="20"/>
              </w:rPr>
              <w:t>5</w:t>
            </w:r>
          </w:p>
        </w:tc>
        <w:tc>
          <w:tcPr>
            <w:tcW w:w="964" w:type="dxa"/>
            <w:vMerge w:val="restart"/>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w:t>
            </w:r>
          </w:p>
        </w:tc>
        <w:tc>
          <w:tcPr>
            <w:tcW w:w="964" w:type="dxa"/>
            <w:vMerge w:val="restart"/>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董事会和监事会</w:t>
            </w: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201</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董事会决议</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72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6</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202</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监事会决议</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72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7</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203</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推选职工董事或者监事</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72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8</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204</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董事会审议变更证券简称</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75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kern w:val="0"/>
                <w:sz w:val="20"/>
                <w:szCs w:val="20"/>
              </w:rPr>
            </w:pPr>
            <w:r>
              <w:rPr>
                <w:rFonts w:ascii="仿宋_GB2312" w:eastAsia="仿宋_GB2312" w:hAnsi="宋体" w:cs="仿宋_GB2312" w:hint="eastAsia"/>
                <w:b/>
                <w:kern w:val="0"/>
                <w:sz w:val="20"/>
                <w:szCs w:val="20"/>
              </w:rPr>
              <w:t>9</w:t>
            </w:r>
          </w:p>
        </w:tc>
        <w:tc>
          <w:tcPr>
            <w:tcW w:w="964" w:type="dxa"/>
            <w:vMerge w:val="restart"/>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w:t>
            </w:r>
          </w:p>
        </w:tc>
        <w:tc>
          <w:tcPr>
            <w:tcW w:w="964" w:type="dxa"/>
            <w:vMerge w:val="restart"/>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股东大会</w:t>
            </w: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301</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股东大会召开通知</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72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10</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302</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股东大会相关提示</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72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11</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303</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股东大会延期</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72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12</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305</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股东大会取消</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72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13</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306</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增加临时提案</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72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14</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307</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取消提案</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96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15</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308</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股东、监事会自行召集股东大会</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72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lastRenderedPageBreak/>
              <w:t>16</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309</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股东大会不能正常召开</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72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17</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310</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股东大会决议</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72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18</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311</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股东大会补充更正</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75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kern w:val="0"/>
                <w:sz w:val="20"/>
                <w:szCs w:val="20"/>
              </w:rPr>
            </w:pPr>
            <w:r>
              <w:rPr>
                <w:rFonts w:ascii="仿宋_GB2312" w:eastAsia="仿宋_GB2312" w:hAnsi="宋体" w:cs="仿宋_GB2312" w:hint="eastAsia"/>
                <w:b/>
                <w:kern w:val="0"/>
                <w:sz w:val="20"/>
                <w:szCs w:val="20"/>
              </w:rPr>
              <w:t>19</w:t>
            </w:r>
          </w:p>
        </w:tc>
        <w:tc>
          <w:tcPr>
            <w:tcW w:w="964" w:type="dxa"/>
            <w:vMerge w:val="restart"/>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4</w:t>
            </w:r>
          </w:p>
        </w:tc>
        <w:tc>
          <w:tcPr>
            <w:tcW w:w="964" w:type="dxa"/>
            <w:vMerge w:val="restart"/>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应当披露的交易</w:t>
            </w: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401</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购买资产</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75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20</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402</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出售资产</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75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21</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403</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对外投资</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75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22</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404</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委托理财</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75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23</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405</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委托贷款</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75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24</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406</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提供财务资助</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75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25</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407</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接受财务资助</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75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26</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408</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租入资产</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75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27</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409</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租出资产</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75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28</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410</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委托管理资产和业务</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75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29</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411</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受托管理资产和业务</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75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30</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412</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赠与资产</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75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31</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413</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受赠资产</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75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32</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414</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债权重组</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75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33</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415</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债务重组</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75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lastRenderedPageBreak/>
              <w:t>34</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416</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签订许可使用协议</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75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35</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417</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转让研究与开发项目</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75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36</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418</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受让研究与开发项目</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99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37</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419</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签订日常经营合同</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75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38</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420</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矿业权交易</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75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39</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421</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新建项目</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99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40</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422</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应当披露交易的提示</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99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41</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423</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应当披露交易的进展</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99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42</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424</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应当披露交易已完成</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75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43</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425</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签订战略框架协议</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75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44</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426</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与私募基金合作投资</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51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45</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kern w:val="0"/>
                <w:sz w:val="20"/>
                <w:szCs w:val="20"/>
              </w:rPr>
            </w:pPr>
            <w:r>
              <w:rPr>
                <w:rFonts w:ascii="仿宋_GB2312" w:eastAsia="仿宋_GB2312" w:hAnsi="宋体" w:cs="仿宋_GB2312"/>
                <w:kern w:val="0"/>
                <w:sz w:val="20"/>
                <w:szCs w:val="20"/>
              </w:rPr>
              <w:t>427</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kern w:val="0"/>
                <w:sz w:val="20"/>
                <w:szCs w:val="20"/>
              </w:rPr>
            </w:pPr>
            <w:r>
              <w:rPr>
                <w:rFonts w:ascii="仿宋_GB2312" w:eastAsia="仿宋_GB2312" w:hAnsi="宋体" w:cs="仿宋_GB2312" w:hint="eastAsia"/>
                <w:kern w:val="0"/>
                <w:sz w:val="20"/>
                <w:szCs w:val="20"/>
              </w:rPr>
              <w:t>开展新业务</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kern w:val="0"/>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highlight w:val="yellow"/>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highlight w:val="yellow"/>
              </w:rPr>
            </w:pPr>
          </w:p>
        </w:tc>
      </w:tr>
      <w:tr w:rsidR="00502FED" w:rsidTr="0040680D">
        <w:trPr>
          <w:trHeight w:val="99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46</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499</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其他应当披露的交易</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75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kern w:val="0"/>
                <w:sz w:val="20"/>
                <w:szCs w:val="20"/>
              </w:rPr>
            </w:pPr>
            <w:r>
              <w:rPr>
                <w:rFonts w:ascii="仿宋_GB2312" w:eastAsia="仿宋_GB2312" w:hAnsi="宋体" w:cs="仿宋_GB2312" w:hint="eastAsia"/>
                <w:b/>
                <w:kern w:val="0"/>
                <w:sz w:val="20"/>
                <w:szCs w:val="20"/>
              </w:rPr>
              <w:t>47</w:t>
            </w:r>
          </w:p>
        </w:tc>
        <w:tc>
          <w:tcPr>
            <w:tcW w:w="964" w:type="dxa"/>
            <w:vMerge w:val="restart"/>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5</w:t>
            </w:r>
          </w:p>
        </w:tc>
        <w:tc>
          <w:tcPr>
            <w:tcW w:w="964" w:type="dxa"/>
            <w:vMerge w:val="restart"/>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关联交易</w:t>
            </w: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501</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日常关联交易</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72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48</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502</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向关联人提供担保或反担保</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51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49</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503</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向关联人购买资产</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48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50</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504</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向关联人出售资产</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48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lastRenderedPageBreak/>
              <w:t>51</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505</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与关联人共同投资</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48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52</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506</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向关联人委托理财</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48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43</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507</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向关联人委托贷款</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96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54</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508</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向关联人提供财务资助</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72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55</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509</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接受关联人财务资助</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48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56</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510</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向关联人租入资产</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48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57</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511</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向关联人租出资产</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72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58</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512</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委托关联人管理资产和业务</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72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59</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513</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受托管理关联人资产和业务</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48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60</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514</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向关联人赠与资产</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48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61</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515</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受赠关联人资产</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48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62</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516</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与关联人债权重组</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48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63</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517</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与关联人债务重组</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72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64</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518</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与关联人签订许可使用协议</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96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65</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519</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向关联人转让研究与开发项目</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96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66</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520</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受让关联人的研究与开发项目</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96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67</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521</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向关联人购买原材料、燃料、动力</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72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68</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522</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向关联人销售产品、商品</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48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69</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523</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向关联人提供劳务</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72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70</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524</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接受关联人所提供的劳务</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48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lastRenderedPageBreak/>
              <w:t>71</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525</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委托关联人销售</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72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72</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526</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受关联人之托进行销售</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72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73</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527</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与关联人财务公司的交易</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51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74</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528</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关联交易的提示</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48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75</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529</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关联交易的进展</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48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76</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530</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关联交易的完成</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72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77</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599</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其他应披露的关联交易</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51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kern w:val="0"/>
                <w:sz w:val="20"/>
                <w:szCs w:val="20"/>
              </w:rPr>
            </w:pPr>
            <w:r>
              <w:rPr>
                <w:rFonts w:ascii="仿宋_GB2312" w:eastAsia="仿宋_GB2312" w:hAnsi="宋体" w:cs="仿宋_GB2312" w:hint="eastAsia"/>
                <w:b/>
                <w:kern w:val="0"/>
                <w:sz w:val="20"/>
                <w:szCs w:val="20"/>
              </w:rPr>
              <w:t>78</w:t>
            </w:r>
          </w:p>
        </w:tc>
        <w:tc>
          <w:tcPr>
            <w:tcW w:w="964" w:type="dxa"/>
            <w:vMerge w:val="restart"/>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6</w:t>
            </w:r>
          </w:p>
        </w:tc>
        <w:tc>
          <w:tcPr>
            <w:tcW w:w="964" w:type="dxa"/>
            <w:vMerge w:val="restart"/>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对外担保</w:t>
            </w: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601</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年度担保预计</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72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79</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602</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为控股子公司提供担保</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48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80</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603</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其他对外担保</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48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81</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604</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提供反担保</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48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82</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605</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对外担保责任解除</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96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83</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606</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被担保人可能无法清偿担保债务</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75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kern w:val="0"/>
                <w:sz w:val="20"/>
                <w:szCs w:val="20"/>
              </w:rPr>
            </w:pPr>
            <w:r>
              <w:rPr>
                <w:rFonts w:ascii="仿宋_GB2312" w:eastAsia="仿宋_GB2312" w:hAnsi="宋体" w:cs="仿宋_GB2312" w:hint="eastAsia"/>
                <w:b/>
                <w:kern w:val="0"/>
                <w:sz w:val="20"/>
                <w:szCs w:val="20"/>
              </w:rPr>
              <w:t>84</w:t>
            </w:r>
          </w:p>
        </w:tc>
        <w:tc>
          <w:tcPr>
            <w:tcW w:w="964" w:type="dxa"/>
            <w:vMerge w:val="restart"/>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7</w:t>
            </w:r>
          </w:p>
        </w:tc>
        <w:tc>
          <w:tcPr>
            <w:tcW w:w="964" w:type="dxa"/>
            <w:vMerge w:val="restart"/>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募集资金使用与管理</w:t>
            </w: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701</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签署募集资金存管协议</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99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85</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702</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超募资金/结余募集资金的使用</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75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86</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703</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募集资金使用进展情况</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75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87</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704</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变更募集资金用途</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99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88</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705</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用募集资金置换预先投入的自筹资金</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75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89</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706</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募集资金临时补充流动资金</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51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90</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707</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归还募集资金</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99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lastRenderedPageBreak/>
              <w:t>91</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708</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募集资金存放与使用情况报告</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75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92</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709</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前次募集资金使用情况报告</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123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93</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799</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其他与募集资金使用与管理有关的事项</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75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kern w:val="0"/>
                <w:sz w:val="20"/>
                <w:szCs w:val="20"/>
              </w:rPr>
            </w:pPr>
            <w:r>
              <w:rPr>
                <w:rFonts w:ascii="仿宋_GB2312" w:eastAsia="仿宋_GB2312" w:hAnsi="宋体" w:cs="仿宋_GB2312" w:hint="eastAsia"/>
                <w:b/>
                <w:kern w:val="0"/>
                <w:sz w:val="20"/>
                <w:szCs w:val="20"/>
              </w:rPr>
              <w:t>94</w:t>
            </w:r>
          </w:p>
        </w:tc>
        <w:tc>
          <w:tcPr>
            <w:tcW w:w="964" w:type="dxa"/>
            <w:vMerge w:val="restart"/>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8</w:t>
            </w:r>
          </w:p>
        </w:tc>
        <w:tc>
          <w:tcPr>
            <w:tcW w:w="964" w:type="dxa"/>
            <w:vMerge w:val="restart"/>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业绩预告、业绩快报和盈利预测</w:t>
            </w: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801</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预盈</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96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95</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802</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盈亏不确定</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72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96</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803</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预亏</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72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97</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804</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业绩大幅提升</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72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98</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805</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业绩大幅下降</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72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99</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806</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业绩快报</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96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100</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807</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其他类型业绩预告</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48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101</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808</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定期经营数据</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72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102</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809</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业绩预告更正</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72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103</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810</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业绩快报更正</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48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104</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811</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盈利预测更正</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2773"/>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lastRenderedPageBreak/>
              <w:t>105</w:t>
            </w:r>
          </w:p>
        </w:tc>
        <w:tc>
          <w:tcPr>
            <w:tcW w:w="964" w:type="dxa"/>
            <w:vMerge w:val="restart"/>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9</w:t>
            </w:r>
          </w:p>
        </w:tc>
        <w:tc>
          <w:tcPr>
            <w:tcW w:w="964" w:type="dxa"/>
            <w:vMerge w:val="restart"/>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利润分配和资本公积金转增股本</w:t>
            </w: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901</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实施利润分配和资本公积金转增</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widowControl/>
              <w:jc w:val="left"/>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1权益分派及送转股份/存托凭证上市申请</w:t>
            </w:r>
            <w:r>
              <w:rPr>
                <w:rFonts w:ascii="仿宋_GB2312" w:eastAsia="仿宋_GB2312" w:hAnsi="宋体" w:cs="仿宋_GB2312" w:hint="eastAsia"/>
                <w:kern w:val="0"/>
                <w:sz w:val="20"/>
                <w:szCs w:val="20"/>
              </w:rPr>
              <w:br/>
              <w:t>2*送股（转增股本）登记通知</w:t>
            </w:r>
          </w:p>
        </w:tc>
        <w:tc>
          <w:tcPr>
            <w:tcW w:w="747" w:type="dxa"/>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sz w:val="20"/>
                <w:szCs w:val="20"/>
              </w:rPr>
            </w:pPr>
          </w:p>
        </w:tc>
      </w:tr>
      <w:tr w:rsidR="00502FED" w:rsidTr="0040680D">
        <w:trPr>
          <w:trHeight w:val="75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106</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902</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董事会审议高送转</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sz w:val="20"/>
                <w:szCs w:val="20"/>
              </w:rPr>
            </w:pPr>
          </w:p>
        </w:tc>
      </w:tr>
      <w:tr w:rsidR="00502FED" w:rsidTr="0040680D">
        <w:trPr>
          <w:trHeight w:val="123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107</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903</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股东或董事会关于利润分配或转增股本的提议</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top"/>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sz w:val="20"/>
                <w:szCs w:val="20"/>
              </w:rPr>
            </w:pPr>
          </w:p>
        </w:tc>
      </w:tr>
      <w:tr w:rsidR="00502FED" w:rsidTr="0040680D">
        <w:trPr>
          <w:trHeight w:val="75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108</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kern w:val="0"/>
                <w:sz w:val="20"/>
                <w:szCs w:val="20"/>
              </w:rPr>
              <w:t>904</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送股及转增股份上市</w:t>
            </w:r>
          </w:p>
        </w:tc>
        <w:tc>
          <w:tcPr>
            <w:tcW w:w="1009" w:type="dxa"/>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r>
              <w:rPr>
                <w:rFonts w:ascii="仿宋_GB2312" w:eastAsia="仿宋_GB2312" w:hAnsi="宋体" w:cs="仿宋_GB2312" w:hint="eastAsia"/>
                <w:sz w:val="20"/>
                <w:szCs w:val="20"/>
              </w:rPr>
              <w:t>送（转）股票/存托凭证上市申请（如适用）</w:t>
            </w:r>
          </w:p>
        </w:tc>
        <w:tc>
          <w:tcPr>
            <w:tcW w:w="747" w:type="dxa"/>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sz w:val="20"/>
                <w:szCs w:val="20"/>
              </w:rPr>
            </w:pPr>
          </w:p>
        </w:tc>
      </w:tr>
      <w:tr w:rsidR="00502FED" w:rsidTr="0040680D">
        <w:trPr>
          <w:trHeight w:val="96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109</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999</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与利润分配或转增相关的其他事项</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top"/>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noWrap/>
            <w:tcMar>
              <w:top w:w="15" w:type="dxa"/>
              <w:left w:w="15" w:type="dxa"/>
              <w:right w:w="15" w:type="dxa"/>
            </w:tcMar>
            <w:vAlign w:val="center"/>
          </w:tcPr>
          <w:p w:rsidR="00502FED" w:rsidRDefault="00502FED" w:rsidP="0040680D">
            <w:pPr>
              <w:jc w:val="left"/>
              <w:rPr>
                <w:rFonts w:ascii="仿宋_GB2312" w:eastAsia="仿宋_GB2312" w:hAnsi="宋体" w:cs="仿宋_GB2312"/>
                <w:sz w:val="22"/>
                <w:szCs w:val="22"/>
              </w:rPr>
            </w:pPr>
          </w:p>
        </w:tc>
        <w:tc>
          <w:tcPr>
            <w:tcW w:w="747" w:type="dxa"/>
            <w:shd w:val="clear" w:color="auto" w:fill="auto"/>
            <w:noWrap/>
            <w:tcMar>
              <w:top w:w="15" w:type="dxa"/>
              <w:left w:w="15" w:type="dxa"/>
              <w:right w:w="15" w:type="dxa"/>
            </w:tcMar>
            <w:vAlign w:val="center"/>
          </w:tcPr>
          <w:p w:rsidR="00502FED" w:rsidRDefault="00502FED" w:rsidP="0040680D">
            <w:pPr>
              <w:rPr>
                <w:rFonts w:ascii="仿宋_GB2312" w:eastAsia="仿宋_GB2312" w:hAnsi="宋体" w:cs="仿宋_GB2312"/>
                <w:sz w:val="22"/>
                <w:szCs w:val="22"/>
              </w:rPr>
            </w:pPr>
          </w:p>
        </w:tc>
      </w:tr>
      <w:tr w:rsidR="00502FED" w:rsidTr="0040680D">
        <w:trPr>
          <w:trHeight w:val="75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kern w:val="0"/>
                <w:sz w:val="20"/>
                <w:szCs w:val="20"/>
              </w:rPr>
            </w:pPr>
            <w:r>
              <w:rPr>
                <w:rFonts w:ascii="仿宋_GB2312" w:eastAsia="仿宋_GB2312" w:hAnsi="宋体" w:cs="仿宋_GB2312" w:hint="eastAsia"/>
                <w:b/>
                <w:kern w:val="0"/>
                <w:sz w:val="20"/>
                <w:szCs w:val="20"/>
              </w:rPr>
              <w:t>110</w:t>
            </w:r>
          </w:p>
        </w:tc>
        <w:tc>
          <w:tcPr>
            <w:tcW w:w="964" w:type="dxa"/>
            <w:vMerge w:val="restart"/>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10</w:t>
            </w:r>
          </w:p>
        </w:tc>
        <w:tc>
          <w:tcPr>
            <w:tcW w:w="964" w:type="dxa"/>
            <w:vMerge w:val="restart"/>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股票交易异常波动和澄清</w:t>
            </w: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1001</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异常波动</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72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111</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1002</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澄清或说明</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502FED" w:rsidTr="0040680D">
        <w:trPr>
          <w:trHeight w:val="720"/>
        </w:trPr>
        <w:tc>
          <w:tcPr>
            <w:tcW w:w="96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112</w:t>
            </w: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502FED" w:rsidRDefault="00502FED"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1003</w:t>
            </w:r>
          </w:p>
        </w:tc>
        <w:tc>
          <w:tcPr>
            <w:tcW w:w="1696"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其他股价异常</w:t>
            </w:r>
          </w:p>
        </w:tc>
        <w:tc>
          <w:tcPr>
            <w:tcW w:w="1009" w:type="dxa"/>
            <w:shd w:val="clear" w:color="auto" w:fill="auto"/>
            <w:tcMar>
              <w:top w:w="15" w:type="dxa"/>
              <w:left w:w="15" w:type="dxa"/>
              <w:right w:w="15" w:type="dxa"/>
            </w:tcMar>
            <w:vAlign w:val="center"/>
          </w:tcPr>
          <w:p w:rsidR="00502FED" w:rsidRDefault="00502FED"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502FED" w:rsidRDefault="00502FED" w:rsidP="0040680D">
            <w:pPr>
              <w:jc w:val="left"/>
              <w:rPr>
                <w:rFonts w:ascii="仿宋_GB2312" w:eastAsia="仿宋_GB2312" w:hAnsi="宋体" w:cs="仿宋_GB2312"/>
                <w:sz w:val="20"/>
                <w:szCs w:val="20"/>
              </w:rPr>
            </w:pPr>
          </w:p>
        </w:tc>
      </w:tr>
      <w:tr w:rsidR="00DB2E41" w:rsidTr="0040680D">
        <w:trPr>
          <w:trHeight w:val="51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kern w:val="0"/>
                <w:sz w:val="20"/>
                <w:szCs w:val="20"/>
              </w:rPr>
            </w:pPr>
            <w:r>
              <w:rPr>
                <w:rFonts w:ascii="仿宋_GB2312" w:eastAsia="仿宋_GB2312" w:hAnsi="宋体" w:cs="仿宋_GB2312" w:hint="eastAsia"/>
                <w:b/>
                <w:kern w:val="0"/>
                <w:sz w:val="20"/>
                <w:szCs w:val="20"/>
              </w:rPr>
              <w:t>113</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kern w:val="0"/>
                <w:sz w:val="20"/>
                <w:szCs w:val="20"/>
              </w:rPr>
            </w:pPr>
            <w:r>
              <w:rPr>
                <w:rFonts w:ascii="仿宋_GB2312" w:eastAsia="仿宋_GB2312" w:hAnsi="宋体" w:cs="仿宋_GB2312"/>
                <w:kern w:val="0"/>
                <w:sz w:val="20"/>
                <w:szCs w:val="20"/>
              </w:rPr>
              <w:t>1004</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kern w:val="0"/>
                <w:sz w:val="20"/>
                <w:szCs w:val="20"/>
              </w:rPr>
            </w:pPr>
            <w:r>
              <w:rPr>
                <w:rFonts w:ascii="仿宋_GB2312" w:eastAsia="仿宋_GB2312" w:hAnsi="宋体" w:cs="仿宋_GB2312" w:hint="eastAsia"/>
                <w:kern w:val="0"/>
                <w:sz w:val="20"/>
                <w:szCs w:val="20"/>
              </w:rPr>
              <w:t>严重异常波动</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kern w:val="0"/>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510"/>
        </w:trPr>
        <w:tc>
          <w:tcPr>
            <w:tcW w:w="969" w:type="dxa"/>
            <w:shd w:val="clear" w:color="auto" w:fill="auto"/>
            <w:tcMar>
              <w:top w:w="15" w:type="dxa"/>
              <w:left w:w="15" w:type="dxa"/>
              <w:right w:w="15" w:type="dxa"/>
            </w:tcMar>
            <w:vAlign w:val="center"/>
          </w:tcPr>
          <w:p w:rsidR="00DB2E41" w:rsidRDefault="0092432E" w:rsidP="0040680D">
            <w:pPr>
              <w:widowControl/>
              <w:jc w:val="center"/>
              <w:textAlignment w:val="center"/>
              <w:rPr>
                <w:rFonts w:ascii="仿宋_GB2312" w:eastAsia="仿宋_GB2312" w:hAnsi="宋体" w:cs="仿宋_GB2312"/>
                <w:b/>
                <w:kern w:val="0"/>
                <w:sz w:val="20"/>
                <w:szCs w:val="20"/>
              </w:rPr>
            </w:pPr>
            <w:r>
              <w:rPr>
                <w:rFonts w:ascii="仿宋_GB2312" w:eastAsia="仿宋_GB2312" w:hAnsi="宋体" w:cs="仿宋_GB2312" w:hint="eastAsia"/>
                <w:b/>
                <w:kern w:val="0"/>
                <w:sz w:val="20"/>
                <w:szCs w:val="20"/>
              </w:rPr>
              <w:t>114</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Pr="000854C4" w:rsidRDefault="00667B75" w:rsidP="0040680D">
            <w:pPr>
              <w:widowControl/>
              <w:jc w:val="center"/>
              <w:textAlignment w:val="center"/>
              <w:rPr>
                <w:rFonts w:ascii="仿宋_GB2312" w:eastAsia="仿宋_GB2312" w:hAnsi="宋体" w:cs="仿宋_GB2312"/>
                <w:kern w:val="0"/>
                <w:sz w:val="20"/>
                <w:szCs w:val="20"/>
              </w:rPr>
            </w:pPr>
            <w:r w:rsidRPr="000854C4">
              <w:rPr>
                <w:rFonts w:ascii="仿宋_GB2312" w:eastAsia="仿宋_GB2312" w:hAnsi="宋体" w:cs="仿宋_GB2312"/>
                <w:kern w:val="0"/>
                <w:sz w:val="20"/>
                <w:szCs w:val="20"/>
              </w:rPr>
              <w:t>1005</w:t>
            </w:r>
          </w:p>
        </w:tc>
        <w:tc>
          <w:tcPr>
            <w:tcW w:w="1696" w:type="dxa"/>
            <w:shd w:val="clear" w:color="auto" w:fill="auto"/>
            <w:tcMar>
              <w:top w:w="15" w:type="dxa"/>
              <w:left w:w="15" w:type="dxa"/>
              <w:right w:w="15" w:type="dxa"/>
            </w:tcMar>
            <w:vAlign w:val="center"/>
          </w:tcPr>
          <w:p w:rsidR="00DB2E41" w:rsidRPr="000854C4" w:rsidRDefault="00667B75" w:rsidP="0040680D">
            <w:pPr>
              <w:widowControl/>
              <w:jc w:val="center"/>
              <w:textAlignment w:val="center"/>
              <w:rPr>
                <w:rFonts w:ascii="仿宋_GB2312" w:eastAsia="仿宋_GB2312" w:hAnsi="宋体" w:cs="仿宋_GB2312"/>
                <w:kern w:val="0"/>
                <w:sz w:val="20"/>
                <w:szCs w:val="20"/>
              </w:rPr>
            </w:pPr>
            <w:r w:rsidRPr="000854C4">
              <w:rPr>
                <w:rFonts w:ascii="仿宋_GB2312" w:eastAsia="仿宋_GB2312" w:hAnsi="宋体" w:cs="仿宋_GB2312" w:hint="eastAsia"/>
                <w:kern w:val="0"/>
                <w:sz w:val="20"/>
                <w:szCs w:val="20"/>
              </w:rPr>
              <w:t>可转债异常波动</w:t>
            </w:r>
          </w:p>
        </w:tc>
        <w:tc>
          <w:tcPr>
            <w:tcW w:w="1009" w:type="dxa"/>
            <w:shd w:val="clear" w:color="auto" w:fill="auto"/>
            <w:tcMar>
              <w:top w:w="15" w:type="dxa"/>
              <w:left w:w="15" w:type="dxa"/>
              <w:right w:w="15" w:type="dxa"/>
            </w:tcMar>
            <w:vAlign w:val="center"/>
          </w:tcPr>
          <w:p w:rsidR="00DB2E41" w:rsidRPr="000854C4" w:rsidRDefault="00667B75" w:rsidP="0040680D">
            <w:pPr>
              <w:widowControl/>
              <w:jc w:val="center"/>
              <w:textAlignment w:val="center"/>
              <w:rPr>
                <w:rFonts w:ascii="仿宋_GB2312" w:eastAsia="仿宋_GB2312" w:hAnsi="宋体" w:cs="仿宋_GB2312"/>
                <w:b/>
                <w:kern w:val="0"/>
                <w:sz w:val="20"/>
                <w:szCs w:val="20"/>
              </w:rPr>
            </w:pPr>
            <w:r w:rsidRPr="000854C4">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Pr="00DB2E41" w:rsidRDefault="00DB2E41" w:rsidP="0040680D">
            <w:pPr>
              <w:jc w:val="left"/>
              <w:rPr>
                <w:rFonts w:ascii="仿宋_GB2312" w:eastAsia="仿宋_GB2312" w:hAnsi="宋体" w:cs="仿宋_GB2312"/>
                <w:sz w:val="20"/>
                <w:szCs w:val="20"/>
                <w:highlight w:val="yellow"/>
              </w:rPr>
            </w:pPr>
          </w:p>
        </w:tc>
        <w:tc>
          <w:tcPr>
            <w:tcW w:w="747" w:type="dxa"/>
            <w:shd w:val="clear" w:color="auto" w:fill="auto"/>
            <w:tcMar>
              <w:top w:w="15" w:type="dxa"/>
              <w:left w:w="15" w:type="dxa"/>
              <w:right w:w="15" w:type="dxa"/>
            </w:tcMar>
            <w:vAlign w:val="center"/>
          </w:tcPr>
          <w:p w:rsidR="00DB2E41" w:rsidRPr="00DB2E41" w:rsidRDefault="00DB2E41" w:rsidP="0040680D">
            <w:pPr>
              <w:jc w:val="left"/>
              <w:rPr>
                <w:rFonts w:ascii="仿宋_GB2312" w:eastAsia="仿宋_GB2312" w:hAnsi="宋体" w:cs="仿宋_GB2312"/>
                <w:sz w:val="20"/>
                <w:szCs w:val="20"/>
                <w:highlight w:val="yellow"/>
              </w:rPr>
            </w:pPr>
          </w:p>
        </w:tc>
      </w:tr>
      <w:tr w:rsidR="00DB2E41" w:rsidTr="0040680D">
        <w:trPr>
          <w:trHeight w:val="510"/>
        </w:trPr>
        <w:tc>
          <w:tcPr>
            <w:tcW w:w="969" w:type="dxa"/>
            <w:shd w:val="clear" w:color="auto" w:fill="auto"/>
            <w:tcMar>
              <w:top w:w="15" w:type="dxa"/>
              <w:left w:w="15" w:type="dxa"/>
              <w:right w:w="15" w:type="dxa"/>
            </w:tcMar>
            <w:vAlign w:val="center"/>
          </w:tcPr>
          <w:p w:rsidR="00DB2E41" w:rsidRDefault="0092432E"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115</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Pr="000854C4" w:rsidRDefault="00667B75" w:rsidP="0040680D">
            <w:pPr>
              <w:widowControl/>
              <w:jc w:val="center"/>
              <w:textAlignment w:val="center"/>
              <w:rPr>
                <w:rFonts w:ascii="仿宋_GB2312" w:eastAsia="仿宋_GB2312" w:hAnsi="宋体" w:cs="仿宋_GB2312"/>
                <w:kern w:val="0"/>
                <w:sz w:val="20"/>
                <w:szCs w:val="20"/>
              </w:rPr>
            </w:pPr>
            <w:r w:rsidRPr="000854C4">
              <w:rPr>
                <w:rFonts w:ascii="仿宋_GB2312" w:eastAsia="仿宋_GB2312" w:hAnsi="宋体" w:cs="仿宋_GB2312"/>
                <w:kern w:val="0"/>
                <w:sz w:val="20"/>
                <w:szCs w:val="20"/>
              </w:rPr>
              <w:t>1006</w:t>
            </w:r>
          </w:p>
        </w:tc>
        <w:tc>
          <w:tcPr>
            <w:tcW w:w="1696" w:type="dxa"/>
            <w:shd w:val="clear" w:color="auto" w:fill="auto"/>
            <w:tcMar>
              <w:top w:w="15" w:type="dxa"/>
              <w:left w:w="15" w:type="dxa"/>
              <w:right w:w="15" w:type="dxa"/>
            </w:tcMar>
            <w:vAlign w:val="center"/>
          </w:tcPr>
          <w:p w:rsidR="00DB2E41" w:rsidRPr="000854C4" w:rsidRDefault="00667B75" w:rsidP="0040680D">
            <w:pPr>
              <w:widowControl/>
              <w:jc w:val="center"/>
              <w:textAlignment w:val="center"/>
              <w:rPr>
                <w:rFonts w:ascii="仿宋_GB2312" w:eastAsia="仿宋_GB2312" w:hAnsi="宋体" w:cs="仿宋_GB2312"/>
                <w:kern w:val="0"/>
                <w:sz w:val="20"/>
                <w:szCs w:val="20"/>
              </w:rPr>
            </w:pPr>
            <w:r w:rsidRPr="000854C4">
              <w:rPr>
                <w:rFonts w:ascii="仿宋_GB2312" w:eastAsia="仿宋_GB2312" w:hAnsi="宋体" w:cs="仿宋_GB2312" w:hint="eastAsia"/>
                <w:kern w:val="0"/>
                <w:sz w:val="20"/>
                <w:szCs w:val="20"/>
              </w:rPr>
              <w:t>可转债严重异常波动</w:t>
            </w:r>
          </w:p>
        </w:tc>
        <w:tc>
          <w:tcPr>
            <w:tcW w:w="1009" w:type="dxa"/>
            <w:shd w:val="clear" w:color="auto" w:fill="auto"/>
            <w:tcMar>
              <w:top w:w="15" w:type="dxa"/>
              <w:left w:w="15" w:type="dxa"/>
              <w:right w:w="15" w:type="dxa"/>
            </w:tcMar>
            <w:vAlign w:val="center"/>
          </w:tcPr>
          <w:p w:rsidR="00DB2E41" w:rsidRPr="000854C4" w:rsidRDefault="00667B75" w:rsidP="0040680D">
            <w:pPr>
              <w:widowControl/>
              <w:jc w:val="center"/>
              <w:textAlignment w:val="center"/>
              <w:rPr>
                <w:rFonts w:ascii="仿宋_GB2312" w:eastAsia="仿宋_GB2312" w:hAnsi="宋体" w:cs="仿宋_GB2312"/>
                <w:b/>
                <w:kern w:val="0"/>
                <w:sz w:val="20"/>
                <w:szCs w:val="20"/>
              </w:rPr>
            </w:pPr>
            <w:r w:rsidRPr="000854C4">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Pr="00DB2E41" w:rsidRDefault="00DB2E41" w:rsidP="0040680D">
            <w:pPr>
              <w:jc w:val="left"/>
              <w:rPr>
                <w:rFonts w:ascii="仿宋_GB2312" w:eastAsia="仿宋_GB2312" w:hAnsi="宋体" w:cs="仿宋_GB2312"/>
                <w:sz w:val="20"/>
                <w:szCs w:val="20"/>
                <w:highlight w:val="yellow"/>
              </w:rPr>
            </w:pPr>
          </w:p>
        </w:tc>
        <w:tc>
          <w:tcPr>
            <w:tcW w:w="747" w:type="dxa"/>
            <w:shd w:val="clear" w:color="auto" w:fill="auto"/>
            <w:tcMar>
              <w:top w:w="15" w:type="dxa"/>
              <w:left w:w="15" w:type="dxa"/>
              <w:right w:w="15" w:type="dxa"/>
            </w:tcMar>
            <w:vAlign w:val="center"/>
          </w:tcPr>
          <w:p w:rsidR="00DB2E41" w:rsidRPr="00DB2E41" w:rsidRDefault="00DB2E41" w:rsidP="0040680D">
            <w:pPr>
              <w:jc w:val="left"/>
              <w:rPr>
                <w:rFonts w:ascii="仿宋_GB2312" w:eastAsia="仿宋_GB2312" w:hAnsi="宋体" w:cs="仿宋_GB2312"/>
                <w:sz w:val="20"/>
                <w:szCs w:val="20"/>
                <w:highlight w:val="yellow"/>
              </w:rPr>
            </w:pPr>
          </w:p>
        </w:tc>
      </w:tr>
      <w:tr w:rsidR="00DB2E41" w:rsidTr="0040680D">
        <w:trPr>
          <w:trHeight w:val="2067"/>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kern w:val="0"/>
                <w:sz w:val="20"/>
                <w:szCs w:val="20"/>
              </w:rPr>
            </w:pPr>
            <w:r>
              <w:rPr>
                <w:rFonts w:ascii="仿宋_GB2312" w:eastAsia="仿宋_GB2312" w:hAnsi="宋体" w:cs="仿宋_GB2312" w:hint="eastAsia"/>
                <w:b/>
                <w:kern w:val="0"/>
                <w:sz w:val="20"/>
                <w:szCs w:val="20"/>
              </w:rPr>
              <w:t>11</w:t>
            </w:r>
            <w:r w:rsidR="0092432E">
              <w:rPr>
                <w:rFonts w:ascii="仿宋_GB2312" w:eastAsia="仿宋_GB2312" w:hAnsi="宋体" w:cs="仿宋_GB2312" w:hint="eastAsia"/>
                <w:b/>
                <w:kern w:val="0"/>
                <w:sz w:val="20"/>
                <w:szCs w:val="20"/>
              </w:rPr>
              <w:t>6</w:t>
            </w:r>
          </w:p>
        </w:tc>
        <w:tc>
          <w:tcPr>
            <w:tcW w:w="964" w:type="dxa"/>
            <w:vMerge w:val="restart"/>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11</w:t>
            </w:r>
          </w:p>
        </w:tc>
        <w:tc>
          <w:tcPr>
            <w:tcW w:w="964" w:type="dxa"/>
            <w:vMerge w:val="restart"/>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股份上市流通与股本变动</w:t>
            </w: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1101</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首发限售股份上市</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widowControl/>
              <w:jc w:val="left"/>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1股票</w:t>
            </w:r>
            <w:r>
              <w:rPr>
                <w:rFonts w:asciiTheme="minorHAnsi" w:eastAsia="仿宋_GB2312" w:hAnsiTheme="minorHAnsi" w:cs="仿宋_GB2312"/>
                <w:kern w:val="0"/>
                <w:sz w:val="20"/>
                <w:szCs w:val="20"/>
              </w:rPr>
              <w:t>/</w:t>
            </w:r>
            <w:r>
              <w:rPr>
                <w:rFonts w:asciiTheme="minorHAnsi" w:eastAsia="仿宋_GB2312" w:hAnsiTheme="minorHAnsi" w:cs="仿宋_GB2312" w:hint="eastAsia"/>
                <w:kern w:val="0"/>
                <w:sz w:val="20"/>
                <w:szCs w:val="20"/>
              </w:rPr>
              <w:t>存托凭证</w:t>
            </w:r>
            <w:r>
              <w:rPr>
                <w:rFonts w:ascii="仿宋_GB2312" w:eastAsia="仿宋_GB2312" w:hAnsi="宋体" w:cs="仿宋_GB2312" w:hint="eastAsia"/>
                <w:kern w:val="0"/>
                <w:sz w:val="20"/>
                <w:szCs w:val="20"/>
              </w:rPr>
              <w:t>上市申请</w:t>
            </w:r>
            <w:r>
              <w:rPr>
                <w:rFonts w:ascii="仿宋_GB2312" w:eastAsia="仿宋_GB2312" w:hAnsi="宋体" w:cs="仿宋_GB2312" w:hint="eastAsia"/>
                <w:kern w:val="0"/>
                <w:sz w:val="20"/>
                <w:szCs w:val="20"/>
              </w:rPr>
              <w:br/>
              <w:t>2*有限售条件的流通股上市流通申请</w:t>
            </w: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2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lastRenderedPageBreak/>
              <w:t>11</w:t>
            </w:r>
            <w:r w:rsidR="0092432E">
              <w:rPr>
                <w:rFonts w:ascii="仿宋_GB2312" w:eastAsia="仿宋_GB2312" w:hAnsi="宋体" w:cs="仿宋_GB2312" w:hint="eastAsia"/>
                <w:b/>
                <w:kern w:val="0"/>
                <w:sz w:val="20"/>
                <w:szCs w:val="20"/>
              </w:rPr>
              <w:t>7</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1102</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股改后限售流通股上市</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widowControl/>
              <w:jc w:val="left"/>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同上</w:t>
            </w: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2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11</w:t>
            </w:r>
            <w:r w:rsidR="0092432E">
              <w:rPr>
                <w:rFonts w:ascii="仿宋_GB2312" w:eastAsia="仿宋_GB2312" w:hAnsi="宋体" w:cs="仿宋_GB2312" w:hint="eastAsia"/>
                <w:b/>
                <w:kern w:val="0"/>
                <w:sz w:val="20"/>
                <w:szCs w:val="20"/>
              </w:rPr>
              <w:t>8</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1103</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非公开发行限售股上市</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widowControl/>
              <w:jc w:val="left"/>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同上</w:t>
            </w: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2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11</w:t>
            </w:r>
            <w:r w:rsidR="0092432E">
              <w:rPr>
                <w:rFonts w:ascii="仿宋_GB2312" w:eastAsia="仿宋_GB2312" w:hAnsi="宋体" w:cs="仿宋_GB2312" w:hint="eastAsia"/>
                <w:b/>
                <w:kern w:val="0"/>
                <w:sz w:val="20"/>
                <w:szCs w:val="20"/>
              </w:rPr>
              <w:t>9</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1104</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其他类型股份上市</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widowControl/>
              <w:jc w:val="left"/>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同上</w:t>
            </w: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96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w:t>
            </w:r>
            <w:r w:rsidR="0092432E">
              <w:rPr>
                <w:rFonts w:ascii="仿宋_GB2312" w:eastAsia="仿宋_GB2312" w:hAnsi="宋体" w:cs="仿宋_GB2312" w:hint="eastAsia"/>
                <w:b/>
                <w:kern w:val="0"/>
                <w:sz w:val="20"/>
                <w:szCs w:val="20"/>
              </w:rPr>
              <w:t>20</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1105</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其他股本变动</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widowControl/>
              <w:jc w:val="left"/>
              <w:textAlignment w:val="center"/>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2337"/>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w:t>
            </w:r>
            <w:r w:rsidR="0092432E">
              <w:rPr>
                <w:rFonts w:ascii="仿宋_GB2312" w:eastAsia="仿宋_GB2312" w:hAnsi="宋体" w:cs="仿宋_GB2312" w:hint="eastAsia"/>
                <w:b/>
                <w:kern w:val="0"/>
                <w:sz w:val="20"/>
                <w:szCs w:val="20"/>
              </w:rPr>
              <w:t>21</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1106</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配股/增发股份上市</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widowControl/>
              <w:jc w:val="left"/>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1股票/存托凭证上市申请</w:t>
            </w:r>
            <w:r>
              <w:rPr>
                <w:rFonts w:ascii="仿宋_GB2312" w:eastAsia="仿宋_GB2312" w:hAnsi="宋体" w:cs="仿宋_GB2312" w:hint="eastAsia"/>
                <w:kern w:val="0"/>
                <w:sz w:val="20"/>
                <w:szCs w:val="20"/>
              </w:rPr>
              <w:br/>
              <w:t>2*有限售条件的流通股上市流通申请</w:t>
            </w: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99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kern w:val="0"/>
                <w:sz w:val="20"/>
                <w:szCs w:val="20"/>
              </w:rPr>
            </w:pPr>
            <w:r>
              <w:rPr>
                <w:rFonts w:ascii="仿宋_GB2312" w:eastAsia="仿宋_GB2312" w:hAnsi="宋体" w:cs="仿宋_GB2312" w:hint="eastAsia"/>
                <w:b/>
                <w:kern w:val="0"/>
                <w:sz w:val="20"/>
                <w:szCs w:val="20"/>
              </w:rPr>
              <w:t>12</w:t>
            </w:r>
            <w:r w:rsidR="0092432E">
              <w:rPr>
                <w:rFonts w:ascii="仿宋_GB2312" w:eastAsia="仿宋_GB2312" w:hAnsi="宋体" w:cs="仿宋_GB2312" w:hint="eastAsia"/>
                <w:b/>
                <w:kern w:val="0"/>
                <w:sz w:val="20"/>
                <w:szCs w:val="20"/>
              </w:rPr>
              <w:t>2</w:t>
            </w:r>
          </w:p>
        </w:tc>
        <w:tc>
          <w:tcPr>
            <w:tcW w:w="964" w:type="dxa"/>
            <w:vMerge w:val="restart"/>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12</w:t>
            </w:r>
          </w:p>
        </w:tc>
        <w:tc>
          <w:tcPr>
            <w:tcW w:w="964" w:type="dxa"/>
            <w:vMerge w:val="restart"/>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股东增持或减持股份</w:t>
            </w: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1201</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持股5%以上的股东累计减持1%的股份</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123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12</w:t>
            </w:r>
            <w:r w:rsidR="0092432E">
              <w:rPr>
                <w:rFonts w:ascii="仿宋_GB2312" w:eastAsia="仿宋_GB2312" w:hAnsi="宋体" w:cs="仿宋_GB2312" w:hint="eastAsia"/>
                <w:b/>
                <w:kern w:val="0"/>
                <w:sz w:val="20"/>
                <w:szCs w:val="20"/>
              </w:rPr>
              <w:t>3</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1202</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持股5%以上的股东减持后持股比例低于5%</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51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12</w:t>
            </w:r>
            <w:r w:rsidR="0092432E">
              <w:rPr>
                <w:rFonts w:ascii="仿宋_GB2312" w:eastAsia="仿宋_GB2312" w:hAnsi="宋体" w:cs="仿宋_GB2312" w:hint="eastAsia"/>
                <w:b/>
                <w:kern w:val="0"/>
                <w:sz w:val="20"/>
                <w:szCs w:val="20"/>
              </w:rPr>
              <w:t>4</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1212</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股权过户完成</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147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12</w:t>
            </w:r>
            <w:r w:rsidR="0092432E">
              <w:rPr>
                <w:rFonts w:ascii="仿宋_GB2312" w:eastAsia="仿宋_GB2312" w:hAnsi="宋体" w:cs="仿宋_GB2312" w:hint="eastAsia"/>
                <w:b/>
                <w:kern w:val="0"/>
                <w:sz w:val="20"/>
                <w:szCs w:val="20"/>
              </w:rPr>
              <w:t>5</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1213</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因股东披露权益变动报告书或收购报告书的提示</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123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12</w:t>
            </w:r>
            <w:r w:rsidR="0092432E">
              <w:rPr>
                <w:rFonts w:ascii="仿宋_GB2312" w:eastAsia="仿宋_GB2312" w:hAnsi="宋体" w:cs="仿宋_GB2312" w:hint="eastAsia"/>
                <w:b/>
                <w:kern w:val="0"/>
                <w:sz w:val="20"/>
                <w:szCs w:val="20"/>
              </w:rPr>
              <w:t>6</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1214</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控股股东或实际控制人发生变动的提示</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123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12</w:t>
            </w:r>
            <w:r w:rsidR="0092432E">
              <w:rPr>
                <w:rFonts w:ascii="仿宋_GB2312" w:eastAsia="仿宋_GB2312" w:hAnsi="宋体" w:cs="仿宋_GB2312" w:hint="eastAsia"/>
                <w:b/>
                <w:kern w:val="0"/>
                <w:sz w:val="20"/>
                <w:szCs w:val="20"/>
              </w:rPr>
              <w:t>7</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1215</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刊登报告书后一个月股份过户手续仍未完成</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5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12</w:t>
            </w:r>
            <w:r w:rsidR="0092432E">
              <w:rPr>
                <w:rFonts w:ascii="仿宋_GB2312" w:eastAsia="仿宋_GB2312" w:hAnsi="宋体" w:cs="仿宋_GB2312" w:hint="eastAsia"/>
                <w:b/>
                <w:kern w:val="0"/>
                <w:sz w:val="20"/>
                <w:szCs w:val="20"/>
              </w:rPr>
              <w:t>8</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1216</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公开征集股权受让方</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5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12</w:t>
            </w:r>
            <w:r w:rsidR="0092432E">
              <w:rPr>
                <w:rFonts w:ascii="仿宋_GB2312" w:eastAsia="仿宋_GB2312" w:hAnsi="宋体" w:cs="仿宋_GB2312" w:hint="eastAsia"/>
                <w:b/>
                <w:kern w:val="0"/>
                <w:sz w:val="20"/>
                <w:szCs w:val="20"/>
              </w:rPr>
              <w:t>9</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1217</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公开征集股权受让方的结果</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99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lastRenderedPageBreak/>
              <w:t>1</w:t>
            </w:r>
            <w:r w:rsidR="0092432E">
              <w:rPr>
                <w:rFonts w:ascii="仿宋_GB2312" w:eastAsia="仿宋_GB2312" w:hAnsi="宋体" w:cs="仿宋_GB2312" w:hint="eastAsia"/>
                <w:b/>
                <w:kern w:val="0"/>
                <w:sz w:val="20"/>
                <w:szCs w:val="20"/>
              </w:rPr>
              <w:t>30</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1218</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股东股权转让的相关进展</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widowControl/>
              <w:jc w:val="left"/>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股权协议转让表（如适用）</w:t>
            </w: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51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w:t>
            </w:r>
            <w:r w:rsidR="0092432E">
              <w:rPr>
                <w:rFonts w:ascii="仿宋_GB2312" w:eastAsia="仿宋_GB2312" w:hAnsi="宋体" w:cs="仿宋_GB2312" w:hint="eastAsia"/>
                <w:b/>
                <w:kern w:val="0"/>
                <w:sz w:val="20"/>
                <w:szCs w:val="20"/>
              </w:rPr>
              <w:t>31</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1219</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上市公司股权托管</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5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13</w:t>
            </w:r>
            <w:r w:rsidR="0092432E">
              <w:rPr>
                <w:rFonts w:ascii="仿宋_GB2312" w:eastAsia="仿宋_GB2312" w:hAnsi="宋体" w:cs="仿宋_GB2312" w:hint="eastAsia"/>
                <w:b/>
                <w:kern w:val="0"/>
                <w:sz w:val="20"/>
                <w:szCs w:val="20"/>
              </w:rPr>
              <w:t>2</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1220</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股东减持计划</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top"/>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51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13</w:t>
            </w:r>
            <w:r w:rsidR="0092432E">
              <w:rPr>
                <w:rFonts w:ascii="仿宋_GB2312" w:eastAsia="仿宋_GB2312" w:hAnsi="宋体" w:cs="仿宋_GB2312" w:hint="eastAsia"/>
                <w:b/>
                <w:kern w:val="0"/>
                <w:sz w:val="20"/>
                <w:szCs w:val="20"/>
              </w:rPr>
              <w:t>3</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1221</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股东减持进展</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top"/>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147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13</w:t>
            </w:r>
            <w:r w:rsidR="0092432E">
              <w:rPr>
                <w:rFonts w:ascii="仿宋_GB2312" w:eastAsia="仿宋_GB2312" w:hAnsi="宋体" w:cs="仿宋_GB2312" w:hint="eastAsia"/>
                <w:b/>
                <w:kern w:val="0"/>
                <w:sz w:val="20"/>
                <w:szCs w:val="20"/>
              </w:rPr>
              <w:t>4</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1222</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股东增持计划</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top"/>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noWrap/>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5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13</w:t>
            </w:r>
            <w:r w:rsidR="0092432E">
              <w:rPr>
                <w:rFonts w:ascii="仿宋_GB2312" w:eastAsia="仿宋_GB2312" w:hAnsi="宋体" w:cs="仿宋_GB2312" w:hint="eastAsia"/>
                <w:b/>
                <w:kern w:val="0"/>
                <w:sz w:val="20"/>
                <w:szCs w:val="20"/>
              </w:rPr>
              <w:t>5</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1223</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股东增持进展</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top"/>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5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13</w:t>
            </w:r>
            <w:r w:rsidR="0092432E">
              <w:rPr>
                <w:rFonts w:ascii="仿宋_GB2312" w:eastAsia="仿宋_GB2312" w:hAnsi="宋体" w:cs="仿宋_GB2312" w:hint="eastAsia"/>
                <w:b/>
                <w:kern w:val="0"/>
                <w:sz w:val="20"/>
                <w:szCs w:val="20"/>
              </w:rPr>
              <w:t>6</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1224</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股东增持计划完成</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top"/>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51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13</w:t>
            </w:r>
            <w:r w:rsidR="0092432E">
              <w:rPr>
                <w:rFonts w:ascii="仿宋_GB2312" w:eastAsia="仿宋_GB2312" w:hAnsi="宋体" w:cs="仿宋_GB2312" w:hint="eastAsia"/>
                <w:b/>
                <w:kern w:val="0"/>
                <w:sz w:val="20"/>
                <w:szCs w:val="20"/>
              </w:rPr>
              <w:t>7</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1299</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其他股权变动</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5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kern w:val="0"/>
                <w:sz w:val="20"/>
                <w:szCs w:val="20"/>
              </w:rPr>
            </w:pPr>
            <w:r>
              <w:rPr>
                <w:rFonts w:ascii="仿宋_GB2312" w:eastAsia="仿宋_GB2312" w:hAnsi="宋体" w:cs="仿宋_GB2312" w:hint="eastAsia"/>
                <w:b/>
                <w:kern w:val="0"/>
                <w:sz w:val="20"/>
                <w:szCs w:val="20"/>
              </w:rPr>
              <w:t>13</w:t>
            </w:r>
            <w:r w:rsidR="0092432E">
              <w:rPr>
                <w:rFonts w:ascii="仿宋_GB2312" w:eastAsia="仿宋_GB2312" w:hAnsi="宋体" w:cs="仿宋_GB2312" w:hint="eastAsia"/>
                <w:b/>
                <w:kern w:val="0"/>
                <w:sz w:val="20"/>
                <w:szCs w:val="20"/>
              </w:rPr>
              <w:t>8</w:t>
            </w:r>
          </w:p>
        </w:tc>
        <w:tc>
          <w:tcPr>
            <w:tcW w:w="964" w:type="dxa"/>
            <w:vMerge w:val="restart"/>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13</w:t>
            </w:r>
          </w:p>
        </w:tc>
        <w:tc>
          <w:tcPr>
            <w:tcW w:w="964" w:type="dxa"/>
            <w:vMerge w:val="restart"/>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权益变动报告书和（要约）收购</w:t>
            </w: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1301</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减持简式权益变动报告书</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96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13</w:t>
            </w:r>
            <w:r w:rsidR="0092432E">
              <w:rPr>
                <w:rFonts w:ascii="仿宋_GB2312" w:eastAsia="仿宋_GB2312" w:hAnsi="宋体" w:cs="仿宋_GB2312" w:hint="eastAsia"/>
                <w:b/>
                <w:kern w:val="0"/>
                <w:sz w:val="20"/>
                <w:szCs w:val="20"/>
              </w:rPr>
              <w:t>9</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1302</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增持简式权益变动报告书</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widowControl/>
              <w:jc w:val="left"/>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股权协议转让表（如适用）</w:t>
            </w: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96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w:t>
            </w:r>
            <w:r w:rsidR="0092432E">
              <w:rPr>
                <w:rFonts w:ascii="仿宋_GB2312" w:eastAsia="仿宋_GB2312" w:hAnsi="宋体" w:cs="仿宋_GB2312" w:hint="eastAsia"/>
                <w:b/>
                <w:kern w:val="0"/>
                <w:sz w:val="20"/>
                <w:szCs w:val="20"/>
              </w:rPr>
              <w:t>40</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1303</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增持详式权益变动报告书</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widowControl/>
              <w:jc w:val="left"/>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股权协议转让表（如适用）</w:t>
            </w: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2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w:t>
            </w:r>
            <w:r w:rsidR="0092432E">
              <w:rPr>
                <w:rFonts w:ascii="仿宋_GB2312" w:eastAsia="仿宋_GB2312" w:hAnsi="宋体" w:cs="仿宋_GB2312" w:hint="eastAsia"/>
                <w:b/>
                <w:kern w:val="0"/>
                <w:sz w:val="20"/>
                <w:szCs w:val="20"/>
              </w:rPr>
              <w:t>41</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1304</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收购报告书摘要</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96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14</w:t>
            </w:r>
            <w:r w:rsidR="0092432E">
              <w:rPr>
                <w:rFonts w:ascii="仿宋_GB2312" w:eastAsia="仿宋_GB2312" w:hAnsi="宋体" w:cs="仿宋_GB2312" w:hint="eastAsia"/>
                <w:b/>
                <w:kern w:val="0"/>
                <w:sz w:val="20"/>
                <w:szCs w:val="20"/>
              </w:rPr>
              <w:t>2</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1305</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收购报告书全文</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widowControl/>
              <w:jc w:val="left"/>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股权协议转让表（如适用）</w:t>
            </w: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2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14</w:t>
            </w:r>
            <w:r w:rsidR="0092432E">
              <w:rPr>
                <w:rFonts w:ascii="仿宋_GB2312" w:eastAsia="仿宋_GB2312" w:hAnsi="宋体" w:cs="仿宋_GB2312" w:hint="eastAsia"/>
                <w:b/>
                <w:kern w:val="0"/>
                <w:sz w:val="20"/>
                <w:szCs w:val="20"/>
              </w:rPr>
              <w:t>3</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1306</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要约收购报告书摘要</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2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14</w:t>
            </w:r>
            <w:r w:rsidR="0092432E">
              <w:rPr>
                <w:rFonts w:ascii="仿宋_GB2312" w:eastAsia="仿宋_GB2312" w:hAnsi="宋体" w:cs="仿宋_GB2312" w:hint="eastAsia"/>
                <w:b/>
                <w:kern w:val="0"/>
                <w:sz w:val="20"/>
                <w:szCs w:val="20"/>
              </w:rPr>
              <w:t>4</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1307</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要约收购报告书全文</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widowControl/>
              <w:jc w:val="left"/>
              <w:textAlignment w:val="center"/>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2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14</w:t>
            </w:r>
            <w:r w:rsidR="0092432E">
              <w:rPr>
                <w:rFonts w:ascii="仿宋_GB2312" w:eastAsia="仿宋_GB2312" w:hAnsi="宋体" w:cs="仿宋_GB2312" w:hint="eastAsia"/>
                <w:b/>
                <w:kern w:val="0"/>
                <w:sz w:val="20"/>
                <w:szCs w:val="20"/>
              </w:rPr>
              <w:t>5</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1308</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要约收购股份申报</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r>
              <w:rPr>
                <w:rFonts w:ascii="仿宋_GB2312" w:eastAsia="仿宋_GB2312" w:hAnsi="宋体" w:cs="仿宋_GB2312" w:hint="eastAsia"/>
                <w:kern w:val="0"/>
                <w:sz w:val="20"/>
                <w:szCs w:val="20"/>
              </w:rPr>
              <w:t>要约收购业务申请</w:t>
            </w: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2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14</w:t>
            </w:r>
            <w:r w:rsidR="0092432E">
              <w:rPr>
                <w:rFonts w:ascii="仿宋_GB2312" w:eastAsia="仿宋_GB2312" w:hAnsi="宋体" w:cs="仿宋_GB2312" w:hint="eastAsia"/>
                <w:b/>
                <w:kern w:val="0"/>
                <w:sz w:val="20"/>
                <w:szCs w:val="20"/>
              </w:rPr>
              <w:t>6</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1309</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被收购公司董事会报告书</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96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lastRenderedPageBreak/>
              <w:t>14</w:t>
            </w:r>
            <w:r w:rsidR="0092432E">
              <w:rPr>
                <w:rFonts w:ascii="仿宋_GB2312" w:eastAsia="仿宋_GB2312" w:hAnsi="宋体" w:cs="仿宋_GB2312" w:hint="eastAsia"/>
                <w:b/>
                <w:kern w:val="0"/>
                <w:sz w:val="20"/>
                <w:szCs w:val="20"/>
              </w:rPr>
              <w:t>7</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1310</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要约收购期间提示</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2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14</w:t>
            </w:r>
            <w:r w:rsidR="0092432E">
              <w:rPr>
                <w:rFonts w:ascii="仿宋_GB2312" w:eastAsia="仿宋_GB2312" w:hAnsi="宋体" w:cs="仿宋_GB2312" w:hint="eastAsia"/>
                <w:b/>
                <w:kern w:val="0"/>
                <w:sz w:val="20"/>
                <w:szCs w:val="20"/>
              </w:rPr>
              <w:t>8</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1311</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要约条件修改</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widowControl/>
              <w:jc w:val="left"/>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要约收购业务申请</w:t>
            </w: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48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14</w:t>
            </w:r>
            <w:r w:rsidR="0092432E">
              <w:rPr>
                <w:rFonts w:ascii="仿宋_GB2312" w:eastAsia="仿宋_GB2312" w:hAnsi="宋体" w:cs="仿宋_GB2312" w:hint="eastAsia"/>
                <w:b/>
                <w:kern w:val="0"/>
                <w:sz w:val="20"/>
                <w:szCs w:val="20"/>
              </w:rPr>
              <w:t>9</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1312</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要约收购结果</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96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w:t>
            </w:r>
            <w:r w:rsidR="0092432E">
              <w:rPr>
                <w:rFonts w:ascii="仿宋_GB2312" w:eastAsia="仿宋_GB2312" w:hAnsi="宋体" w:cs="仿宋_GB2312" w:hint="eastAsia"/>
                <w:b/>
                <w:kern w:val="0"/>
                <w:sz w:val="20"/>
                <w:szCs w:val="20"/>
              </w:rPr>
              <w:t>50</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1313</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要约收购股份清算</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widowControl/>
              <w:jc w:val="left"/>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要约收购股份临时保管通知(如适用)</w:t>
            </w: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96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w:t>
            </w:r>
            <w:r w:rsidR="0092432E">
              <w:rPr>
                <w:rFonts w:ascii="仿宋_GB2312" w:eastAsia="仿宋_GB2312" w:hAnsi="宋体" w:cs="仿宋_GB2312" w:hint="eastAsia"/>
                <w:b/>
                <w:kern w:val="0"/>
                <w:sz w:val="20"/>
                <w:szCs w:val="20"/>
              </w:rPr>
              <w:t>51</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1314</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豁免要约义务反馈意见及回复</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5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kern w:val="0"/>
                <w:sz w:val="20"/>
                <w:szCs w:val="20"/>
              </w:rPr>
            </w:pPr>
            <w:r>
              <w:rPr>
                <w:rFonts w:ascii="仿宋_GB2312" w:eastAsia="仿宋_GB2312" w:hAnsi="宋体" w:cs="仿宋_GB2312" w:hint="eastAsia"/>
                <w:b/>
                <w:kern w:val="0"/>
                <w:sz w:val="20"/>
                <w:szCs w:val="20"/>
              </w:rPr>
              <w:t>15</w:t>
            </w:r>
            <w:r w:rsidR="0092432E">
              <w:rPr>
                <w:rFonts w:ascii="仿宋_GB2312" w:eastAsia="仿宋_GB2312" w:hAnsi="宋体" w:cs="仿宋_GB2312" w:hint="eastAsia"/>
                <w:b/>
                <w:kern w:val="0"/>
                <w:sz w:val="20"/>
                <w:szCs w:val="20"/>
              </w:rPr>
              <w:t>2</w:t>
            </w:r>
          </w:p>
        </w:tc>
        <w:tc>
          <w:tcPr>
            <w:tcW w:w="964" w:type="dxa"/>
            <w:vMerge w:val="restart"/>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14</w:t>
            </w:r>
          </w:p>
        </w:tc>
        <w:tc>
          <w:tcPr>
            <w:tcW w:w="964" w:type="dxa"/>
            <w:vMerge w:val="restart"/>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股权型再融资</w:t>
            </w: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1401</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与再融资有关的停牌</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widowControl/>
              <w:jc w:val="left"/>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停复牌业务申请</w:t>
            </w: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123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15</w:t>
            </w:r>
            <w:r w:rsidR="0092432E">
              <w:rPr>
                <w:rFonts w:ascii="仿宋_GB2312" w:eastAsia="仿宋_GB2312" w:hAnsi="宋体" w:cs="仿宋_GB2312" w:hint="eastAsia"/>
                <w:b/>
                <w:kern w:val="0"/>
                <w:sz w:val="20"/>
                <w:szCs w:val="20"/>
              </w:rPr>
              <w:t>3</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1402</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再融资预案</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51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15</w:t>
            </w:r>
            <w:r w:rsidR="0092432E">
              <w:rPr>
                <w:rFonts w:ascii="仿宋_GB2312" w:eastAsia="仿宋_GB2312" w:hAnsi="宋体" w:cs="仿宋_GB2312" w:hint="eastAsia"/>
                <w:b/>
                <w:kern w:val="0"/>
                <w:sz w:val="20"/>
                <w:szCs w:val="20"/>
              </w:rPr>
              <w:t>4</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1403</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取消再融资</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51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15</w:t>
            </w:r>
            <w:r w:rsidR="0092432E">
              <w:rPr>
                <w:rFonts w:ascii="仿宋_GB2312" w:eastAsia="仿宋_GB2312" w:hAnsi="宋体" w:cs="仿宋_GB2312" w:hint="eastAsia"/>
                <w:b/>
                <w:kern w:val="0"/>
                <w:sz w:val="20"/>
                <w:szCs w:val="20"/>
              </w:rPr>
              <w:t>5</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1404</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再融资预案补充</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51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15</w:t>
            </w:r>
            <w:r w:rsidR="0092432E">
              <w:rPr>
                <w:rFonts w:ascii="仿宋_GB2312" w:eastAsia="仿宋_GB2312" w:hAnsi="宋体" w:cs="仿宋_GB2312" w:hint="eastAsia"/>
                <w:b/>
                <w:kern w:val="0"/>
                <w:sz w:val="20"/>
                <w:szCs w:val="20"/>
              </w:rPr>
              <w:t>6</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1405</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再融资预案修改</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51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15</w:t>
            </w:r>
            <w:r w:rsidR="0092432E">
              <w:rPr>
                <w:rFonts w:ascii="仿宋_GB2312" w:eastAsia="仿宋_GB2312" w:hAnsi="宋体" w:cs="仿宋_GB2312" w:hint="eastAsia"/>
                <w:b/>
                <w:kern w:val="0"/>
                <w:sz w:val="20"/>
                <w:szCs w:val="20"/>
              </w:rPr>
              <w:t>7</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1406</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再融资相关进展</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noWrap/>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51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15</w:t>
            </w:r>
            <w:r w:rsidR="0092432E">
              <w:rPr>
                <w:rFonts w:ascii="仿宋_GB2312" w:eastAsia="仿宋_GB2312" w:hAnsi="宋体" w:cs="仿宋_GB2312" w:hint="eastAsia"/>
                <w:b/>
                <w:kern w:val="0"/>
                <w:sz w:val="20"/>
                <w:szCs w:val="20"/>
              </w:rPr>
              <w:t>8</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1407</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发审委审核结果</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5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15</w:t>
            </w:r>
            <w:r w:rsidR="0092432E">
              <w:rPr>
                <w:rFonts w:ascii="仿宋_GB2312" w:eastAsia="仿宋_GB2312" w:hAnsi="宋体" w:cs="仿宋_GB2312" w:hint="eastAsia"/>
                <w:b/>
                <w:kern w:val="0"/>
                <w:sz w:val="20"/>
                <w:szCs w:val="20"/>
              </w:rPr>
              <w:t>9</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1408</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取得核准文件</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5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w:t>
            </w:r>
            <w:r w:rsidR="0092432E">
              <w:rPr>
                <w:rFonts w:ascii="仿宋_GB2312" w:eastAsia="仿宋_GB2312" w:hAnsi="宋体" w:cs="仿宋_GB2312" w:hint="eastAsia"/>
                <w:b/>
                <w:kern w:val="0"/>
                <w:sz w:val="20"/>
                <w:szCs w:val="20"/>
              </w:rPr>
              <w:t>60</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1409</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非公开发行结果暨股份变动</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widowControl/>
              <w:jc w:val="left"/>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其他股本结构变动申请</w:t>
            </w: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5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w:t>
            </w:r>
            <w:r w:rsidR="0092432E">
              <w:rPr>
                <w:rFonts w:ascii="仿宋_GB2312" w:eastAsia="仿宋_GB2312" w:hAnsi="宋体" w:cs="仿宋_GB2312" w:hint="eastAsia"/>
                <w:b/>
                <w:kern w:val="0"/>
                <w:sz w:val="20"/>
                <w:szCs w:val="20"/>
              </w:rPr>
              <w:t>61</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1410</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配股说明书摘要</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1384"/>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16</w:t>
            </w:r>
            <w:r w:rsidR="0092432E">
              <w:rPr>
                <w:rFonts w:ascii="仿宋_GB2312" w:eastAsia="仿宋_GB2312" w:hAnsi="宋体" w:cs="仿宋_GB2312" w:hint="eastAsia"/>
                <w:b/>
                <w:kern w:val="0"/>
                <w:sz w:val="20"/>
                <w:szCs w:val="20"/>
              </w:rPr>
              <w:t>2</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1411</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配股发行</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widowControl/>
              <w:jc w:val="left"/>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1配股/存托凭证实施申请</w:t>
            </w:r>
            <w:r>
              <w:rPr>
                <w:rFonts w:ascii="仿宋_GB2312" w:eastAsia="仿宋_GB2312" w:hAnsi="宋体" w:cs="仿宋_GB2312" w:hint="eastAsia"/>
                <w:kern w:val="0"/>
                <w:sz w:val="20"/>
                <w:szCs w:val="20"/>
              </w:rPr>
              <w:br/>
              <w:t>2停复牌业务申请</w:t>
            </w: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51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16</w:t>
            </w:r>
            <w:r w:rsidR="0092432E">
              <w:rPr>
                <w:rFonts w:ascii="仿宋_GB2312" w:eastAsia="仿宋_GB2312" w:hAnsi="宋体" w:cs="仿宋_GB2312" w:hint="eastAsia"/>
                <w:b/>
                <w:kern w:val="0"/>
                <w:sz w:val="20"/>
                <w:szCs w:val="20"/>
              </w:rPr>
              <w:t>3</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1412</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配股失败</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widowControl/>
              <w:jc w:val="left"/>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配股/存托凭证失败</w:t>
            </w:r>
            <w:r>
              <w:rPr>
                <w:rFonts w:ascii="仿宋_GB2312" w:eastAsia="仿宋_GB2312" w:hAnsi="宋体" w:cs="仿宋_GB2312" w:hint="eastAsia"/>
                <w:kern w:val="0"/>
                <w:sz w:val="20"/>
                <w:szCs w:val="20"/>
              </w:rPr>
              <w:lastRenderedPageBreak/>
              <w:t>申请</w:t>
            </w: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51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lastRenderedPageBreak/>
              <w:t>16</w:t>
            </w:r>
            <w:r w:rsidR="0092432E">
              <w:rPr>
                <w:rFonts w:ascii="仿宋_GB2312" w:eastAsia="仿宋_GB2312" w:hAnsi="宋体" w:cs="仿宋_GB2312" w:hint="eastAsia"/>
                <w:b/>
                <w:kern w:val="0"/>
                <w:sz w:val="20"/>
                <w:szCs w:val="20"/>
              </w:rPr>
              <w:t>4</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1413</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配股发行结果</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5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16</w:t>
            </w:r>
            <w:r w:rsidR="0092432E">
              <w:rPr>
                <w:rFonts w:ascii="仿宋_GB2312" w:eastAsia="仿宋_GB2312" w:hAnsi="宋体" w:cs="仿宋_GB2312" w:hint="eastAsia"/>
                <w:b/>
                <w:kern w:val="0"/>
                <w:sz w:val="20"/>
                <w:szCs w:val="20"/>
              </w:rPr>
              <w:t>5</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1414</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公开增发招股说明书摘要</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5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16</w:t>
            </w:r>
            <w:r w:rsidR="0092432E">
              <w:rPr>
                <w:rFonts w:ascii="仿宋_GB2312" w:eastAsia="仿宋_GB2312" w:hAnsi="宋体" w:cs="仿宋_GB2312" w:hint="eastAsia"/>
                <w:b/>
                <w:kern w:val="0"/>
                <w:sz w:val="20"/>
                <w:szCs w:val="20"/>
              </w:rPr>
              <w:t>6</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val="restart"/>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1415</w:t>
            </w:r>
          </w:p>
        </w:tc>
        <w:tc>
          <w:tcPr>
            <w:tcW w:w="1696" w:type="dxa"/>
            <w:vMerge w:val="restart"/>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公开增发发行</w:t>
            </w:r>
          </w:p>
        </w:tc>
        <w:tc>
          <w:tcPr>
            <w:tcW w:w="1009" w:type="dxa"/>
            <w:vMerge w:val="restart"/>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vMerge w:val="restart"/>
            <w:shd w:val="clear" w:color="auto" w:fill="auto"/>
            <w:tcMar>
              <w:top w:w="15" w:type="dxa"/>
              <w:left w:w="15" w:type="dxa"/>
              <w:right w:w="15" w:type="dxa"/>
            </w:tcMar>
            <w:vAlign w:val="center"/>
          </w:tcPr>
          <w:p w:rsidR="00DB2E41" w:rsidRDefault="00DB2E41" w:rsidP="0040680D">
            <w:pPr>
              <w:widowControl/>
              <w:jc w:val="left"/>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1定价增发股票/存托凭证发行申请</w:t>
            </w:r>
            <w:r>
              <w:rPr>
                <w:rFonts w:ascii="仿宋_GB2312" w:eastAsia="仿宋_GB2312" w:hAnsi="宋体" w:cs="仿宋_GB2312" w:hint="eastAsia"/>
                <w:kern w:val="0"/>
                <w:sz w:val="20"/>
                <w:szCs w:val="20"/>
              </w:rPr>
              <w:br/>
              <w:t>2停复牌业务申请</w:t>
            </w:r>
          </w:p>
        </w:tc>
        <w:tc>
          <w:tcPr>
            <w:tcW w:w="747" w:type="dxa"/>
            <w:vMerge w:val="restart"/>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5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16</w:t>
            </w:r>
            <w:r w:rsidR="0092432E">
              <w:rPr>
                <w:rFonts w:ascii="仿宋_GB2312" w:eastAsia="仿宋_GB2312" w:hAnsi="宋体" w:cs="仿宋_GB2312" w:hint="eastAsia"/>
                <w:b/>
                <w:kern w:val="0"/>
                <w:sz w:val="20"/>
                <w:szCs w:val="20"/>
              </w:rPr>
              <w:t>7</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sz w:val="20"/>
                <w:szCs w:val="20"/>
              </w:rPr>
            </w:pPr>
          </w:p>
        </w:tc>
        <w:tc>
          <w:tcPr>
            <w:tcW w:w="1696"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sz w:val="20"/>
                <w:szCs w:val="20"/>
              </w:rPr>
            </w:pPr>
          </w:p>
        </w:tc>
        <w:tc>
          <w:tcPr>
            <w:tcW w:w="1009"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1015" w:type="dxa"/>
            <w:vMerge/>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vMerge/>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99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16</w:t>
            </w:r>
            <w:r w:rsidR="0092432E">
              <w:rPr>
                <w:rFonts w:ascii="仿宋_GB2312" w:eastAsia="仿宋_GB2312" w:hAnsi="宋体" w:cs="仿宋_GB2312" w:hint="eastAsia"/>
                <w:b/>
                <w:kern w:val="0"/>
                <w:sz w:val="20"/>
                <w:szCs w:val="20"/>
              </w:rPr>
              <w:t>8</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1416</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公开增发网下发行结果及网上中签率</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widowControl/>
              <w:jc w:val="left"/>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增发新股/存托凭证价格及配售情况表</w:t>
            </w: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51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16</w:t>
            </w:r>
            <w:r w:rsidR="0092432E">
              <w:rPr>
                <w:rFonts w:ascii="仿宋_GB2312" w:eastAsia="仿宋_GB2312" w:hAnsi="宋体" w:cs="仿宋_GB2312" w:hint="eastAsia"/>
                <w:b/>
                <w:kern w:val="0"/>
                <w:sz w:val="20"/>
                <w:szCs w:val="20"/>
              </w:rPr>
              <w:t>9</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1417</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增发中签结果</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99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w:t>
            </w:r>
            <w:r w:rsidR="0092432E">
              <w:rPr>
                <w:rFonts w:ascii="仿宋_GB2312" w:eastAsia="仿宋_GB2312" w:hAnsi="宋体" w:cs="仿宋_GB2312" w:hint="eastAsia"/>
                <w:b/>
                <w:kern w:val="0"/>
                <w:sz w:val="20"/>
                <w:szCs w:val="20"/>
              </w:rPr>
              <w:t>70</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1445</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超额配售选择权行使完成公告</w:t>
            </w:r>
          </w:p>
        </w:tc>
        <w:tc>
          <w:tcPr>
            <w:tcW w:w="1009" w:type="dxa"/>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r>
              <w:rPr>
                <w:rFonts w:ascii="仿宋_GB2312" w:eastAsia="仿宋_GB2312" w:hAnsi="宋体" w:cs="仿宋_GB2312" w:hint="eastAsia"/>
                <w:sz w:val="20"/>
                <w:szCs w:val="20"/>
              </w:rPr>
              <w:t>行使超额配售选择权申请</w:t>
            </w: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2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w:t>
            </w:r>
            <w:r w:rsidR="0092432E">
              <w:rPr>
                <w:rFonts w:ascii="仿宋_GB2312" w:eastAsia="仿宋_GB2312" w:hAnsi="宋体" w:cs="仿宋_GB2312" w:hint="eastAsia"/>
                <w:b/>
                <w:kern w:val="0"/>
                <w:sz w:val="20"/>
                <w:szCs w:val="20"/>
              </w:rPr>
              <w:t>71</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1450</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H股及境外市场融资相关事项</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top"/>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widowControl/>
              <w:jc w:val="left"/>
              <w:textAlignment w:val="center"/>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2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17</w:t>
            </w:r>
            <w:r w:rsidR="0092432E">
              <w:rPr>
                <w:rFonts w:ascii="仿宋_GB2312" w:eastAsia="仿宋_GB2312" w:hAnsi="宋体" w:cs="仿宋_GB2312" w:hint="eastAsia"/>
                <w:b/>
                <w:kern w:val="0"/>
                <w:sz w:val="20"/>
                <w:szCs w:val="20"/>
              </w:rPr>
              <w:t>2</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1418</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与再融资有关的其他事项</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5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kern w:val="0"/>
                <w:sz w:val="20"/>
                <w:szCs w:val="20"/>
              </w:rPr>
            </w:pPr>
            <w:r>
              <w:rPr>
                <w:rFonts w:ascii="仿宋_GB2312" w:eastAsia="仿宋_GB2312" w:hAnsi="宋体" w:cs="仿宋_GB2312" w:hint="eastAsia"/>
                <w:b/>
                <w:kern w:val="0"/>
                <w:sz w:val="20"/>
                <w:szCs w:val="20"/>
              </w:rPr>
              <w:t>17</w:t>
            </w:r>
            <w:r w:rsidR="0092432E">
              <w:rPr>
                <w:rFonts w:ascii="仿宋_GB2312" w:eastAsia="仿宋_GB2312" w:hAnsi="宋体" w:cs="仿宋_GB2312" w:hint="eastAsia"/>
                <w:b/>
                <w:kern w:val="0"/>
                <w:sz w:val="20"/>
                <w:szCs w:val="20"/>
              </w:rPr>
              <w:t>3</w:t>
            </w:r>
          </w:p>
        </w:tc>
        <w:tc>
          <w:tcPr>
            <w:tcW w:w="964" w:type="dxa"/>
            <w:vMerge w:val="restart"/>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15</w:t>
            </w:r>
          </w:p>
        </w:tc>
        <w:tc>
          <w:tcPr>
            <w:tcW w:w="964" w:type="dxa"/>
            <w:vMerge w:val="restart"/>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其他再融资</w:t>
            </w: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1501</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短期融资券融资相关公告</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2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17</w:t>
            </w:r>
            <w:r w:rsidR="0092432E">
              <w:rPr>
                <w:rFonts w:ascii="仿宋_GB2312" w:eastAsia="仿宋_GB2312" w:hAnsi="宋体" w:cs="仿宋_GB2312" w:hint="eastAsia"/>
                <w:b/>
                <w:kern w:val="0"/>
                <w:sz w:val="20"/>
                <w:szCs w:val="20"/>
              </w:rPr>
              <w:t>4</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1505</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中期票据融资相关公告</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2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17</w:t>
            </w:r>
            <w:r w:rsidR="0092432E">
              <w:rPr>
                <w:rFonts w:ascii="仿宋_GB2312" w:eastAsia="仿宋_GB2312" w:hAnsi="宋体" w:cs="仿宋_GB2312" w:hint="eastAsia"/>
                <w:b/>
                <w:kern w:val="0"/>
                <w:sz w:val="20"/>
                <w:szCs w:val="20"/>
              </w:rPr>
              <w:t>5</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1509</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拟发行公司债</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2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17</w:t>
            </w:r>
            <w:r w:rsidR="0092432E">
              <w:rPr>
                <w:rFonts w:ascii="仿宋_GB2312" w:eastAsia="仿宋_GB2312" w:hAnsi="宋体" w:cs="仿宋_GB2312" w:hint="eastAsia"/>
                <w:b/>
                <w:kern w:val="0"/>
                <w:sz w:val="20"/>
                <w:szCs w:val="20"/>
              </w:rPr>
              <w:t>6</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1510</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发行公司债获批</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48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17</w:t>
            </w:r>
            <w:r w:rsidR="0092432E">
              <w:rPr>
                <w:rFonts w:ascii="仿宋_GB2312" w:eastAsia="仿宋_GB2312" w:hAnsi="宋体" w:cs="仿宋_GB2312" w:hint="eastAsia"/>
                <w:b/>
                <w:kern w:val="0"/>
                <w:sz w:val="20"/>
                <w:szCs w:val="20"/>
              </w:rPr>
              <w:t>7</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1511</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信托产品融资</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48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17</w:t>
            </w:r>
            <w:r w:rsidR="0092432E">
              <w:rPr>
                <w:rFonts w:ascii="仿宋_GB2312" w:eastAsia="仿宋_GB2312" w:hAnsi="宋体" w:cs="仿宋_GB2312" w:hint="eastAsia"/>
                <w:b/>
                <w:kern w:val="0"/>
                <w:sz w:val="20"/>
                <w:szCs w:val="20"/>
              </w:rPr>
              <w:t>8</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1599</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发行其他融资产品</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5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kern w:val="0"/>
                <w:sz w:val="20"/>
                <w:szCs w:val="20"/>
              </w:rPr>
            </w:pPr>
            <w:r>
              <w:rPr>
                <w:rFonts w:ascii="仿宋_GB2312" w:eastAsia="仿宋_GB2312" w:hAnsi="宋体" w:cs="仿宋_GB2312" w:hint="eastAsia"/>
                <w:b/>
                <w:kern w:val="0"/>
                <w:sz w:val="20"/>
                <w:szCs w:val="20"/>
              </w:rPr>
              <w:t>17</w:t>
            </w:r>
            <w:r w:rsidR="0092432E">
              <w:rPr>
                <w:rFonts w:ascii="仿宋_GB2312" w:eastAsia="仿宋_GB2312" w:hAnsi="宋体" w:cs="仿宋_GB2312" w:hint="eastAsia"/>
                <w:b/>
                <w:kern w:val="0"/>
                <w:sz w:val="20"/>
                <w:szCs w:val="20"/>
              </w:rPr>
              <w:t>9</w:t>
            </w:r>
          </w:p>
        </w:tc>
        <w:tc>
          <w:tcPr>
            <w:tcW w:w="964" w:type="dxa"/>
            <w:vMerge w:val="restart"/>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16</w:t>
            </w:r>
          </w:p>
        </w:tc>
        <w:tc>
          <w:tcPr>
            <w:tcW w:w="964" w:type="dxa"/>
            <w:vMerge w:val="restart"/>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重大资产重组</w:t>
            </w: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1601</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进入重大资产重组程序停牌</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widowControl/>
              <w:jc w:val="left"/>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停复牌业务申请</w:t>
            </w: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96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w:t>
            </w:r>
            <w:r w:rsidR="0092432E">
              <w:rPr>
                <w:rFonts w:ascii="仿宋_GB2312" w:eastAsia="仿宋_GB2312" w:hAnsi="宋体" w:cs="仿宋_GB2312" w:hint="eastAsia"/>
                <w:b/>
                <w:kern w:val="0"/>
                <w:sz w:val="20"/>
                <w:szCs w:val="20"/>
              </w:rPr>
              <w:t>80</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1602</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重大资产重组停牌期延长</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2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lastRenderedPageBreak/>
              <w:t>1</w:t>
            </w:r>
            <w:r w:rsidR="0092432E">
              <w:rPr>
                <w:rFonts w:ascii="仿宋_GB2312" w:eastAsia="仿宋_GB2312" w:hAnsi="宋体" w:cs="仿宋_GB2312" w:hint="eastAsia"/>
                <w:b/>
                <w:kern w:val="0"/>
                <w:sz w:val="20"/>
                <w:szCs w:val="20"/>
              </w:rPr>
              <w:t>81</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1603</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取消重大资产重组并复牌</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widowControl/>
              <w:jc w:val="left"/>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停复牌业务申请</w:t>
            </w: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1072"/>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18</w:t>
            </w:r>
            <w:r w:rsidR="0092432E">
              <w:rPr>
                <w:rFonts w:ascii="仿宋_GB2312" w:eastAsia="仿宋_GB2312" w:hAnsi="宋体" w:cs="仿宋_GB2312" w:hint="eastAsia"/>
                <w:b/>
                <w:kern w:val="0"/>
                <w:sz w:val="20"/>
                <w:szCs w:val="20"/>
              </w:rPr>
              <w:t>2</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1604</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许可类重大资产重组预案摘要</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sz w:val="20"/>
                <w:szCs w:val="20"/>
              </w:rPr>
            </w:pPr>
          </w:p>
        </w:tc>
      </w:tr>
      <w:tr w:rsidR="00DB2E41" w:rsidTr="0040680D">
        <w:trPr>
          <w:trHeight w:val="72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18</w:t>
            </w:r>
            <w:r w:rsidR="0092432E">
              <w:rPr>
                <w:rFonts w:ascii="仿宋_GB2312" w:eastAsia="仿宋_GB2312" w:hAnsi="宋体" w:cs="仿宋_GB2312" w:hint="eastAsia"/>
                <w:b/>
                <w:kern w:val="0"/>
                <w:sz w:val="20"/>
                <w:szCs w:val="20"/>
              </w:rPr>
              <w:t>3</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1605</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重大资产重组相关进展</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1072"/>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18</w:t>
            </w:r>
            <w:r w:rsidR="0092432E">
              <w:rPr>
                <w:rFonts w:ascii="仿宋_GB2312" w:eastAsia="仿宋_GB2312" w:hAnsi="宋体" w:cs="仿宋_GB2312" w:hint="eastAsia"/>
                <w:b/>
                <w:kern w:val="0"/>
                <w:sz w:val="20"/>
                <w:szCs w:val="20"/>
              </w:rPr>
              <w:t>4</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1606</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许可类重大资产重组报告书摘要</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48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18</w:t>
            </w:r>
            <w:r w:rsidR="0092432E">
              <w:rPr>
                <w:rFonts w:ascii="仿宋_GB2312" w:eastAsia="仿宋_GB2312" w:hAnsi="宋体" w:cs="仿宋_GB2312" w:hint="eastAsia"/>
                <w:b/>
                <w:kern w:val="0"/>
                <w:sz w:val="20"/>
                <w:szCs w:val="20"/>
              </w:rPr>
              <w:t>5</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1607</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重组委审核</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widowControl/>
              <w:jc w:val="left"/>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停复牌业务申请</w:t>
            </w: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2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18</w:t>
            </w:r>
            <w:r w:rsidR="0092432E">
              <w:rPr>
                <w:rFonts w:ascii="仿宋_GB2312" w:eastAsia="仿宋_GB2312" w:hAnsi="宋体" w:cs="仿宋_GB2312" w:hint="eastAsia"/>
                <w:b/>
                <w:kern w:val="0"/>
                <w:sz w:val="20"/>
                <w:szCs w:val="20"/>
              </w:rPr>
              <w:t>6</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1608</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重组委审核结果</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widowControl/>
              <w:jc w:val="left"/>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停复牌业务申请</w:t>
            </w: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2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18</w:t>
            </w:r>
            <w:r w:rsidR="0092432E">
              <w:rPr>
                <w:rFonts w:ascii="仿宋_GB2312" w:eastAsia="仿宋_GB2312" w:hAnsi="宋体" w:cs="仿宋_GB2312" w:hint="eastAsia"/>
                <w:b/>
                <w:kern w:val="0"/>
                <w:sz w:val="20"/>
                <w:szCs w:val="20"/>
              </w:rPr>
              <w:t>7</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1609</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重大资产重组核准</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2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18</w:t>
            </w:r>
            <w:r w:rsidR="0092432E">
              <w:rPr>
                <w:rFonts w:ascii="仿宋_GB2312" w:eastAsia="仿宋_GB2312" w:hAnsi="宋体" w:cs="仿宋_GB2312" w:hint="eastAsia"/>
                <w:b/>
                <w:kern w:val="0"/>
                <w:sz w:val="20"/>
                <w:szCs w:val="20"/>
              </w:rPr>
              <w:t>8</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1610</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重大资产重组未予核准</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144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18</w:t>
            </w:r>
            <w:r w:rsidR="0092432E">
              <w:rPr>
                <w:rFonts w:ascii="仿宋_GB2312" w:eastAsia="仿宋_GB2312" w:hAnsi="宋体" w:cs="仿宋_GB2312" w:hint="eastAsia"/>
                <w:b/>
                <w:kern w:val="0"/>
                <w:sz w:val="20"/>
                <w:szCs w:val="20"/>
              </w:rPr>
              <w:t>9</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1611</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重大资产重组实施情况报告书（含资产过户情况）</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120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w:t>
            </w:r>
            <w:r w:rsidR="0092432E">
              <w:rPr>
                <w:rFonts w:ascii="仿宋_GB2312" w:eastAsia="仿宋_GB2312" w:hAnsi="宋体" w:cs="仿宋_GB2312" w:hint="eastAsia"/>
                <w:b/>
                <w:kern w:val="0"/>
                <w:sz w:val="20"/>
                <w:szCs w:val="20"/>
              </w:rPr>
              <w:t>90</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1612</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涉及重大资产重组的发行结果暨股份变动</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widowControl/>
              <w:jc w:val="left"/>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其他股本结构变动申请</w:t>
            </w: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48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w:t>
            </w:r>
            <w:r w:rsidR="0092432E">
              <w:rPr>
                <w:rFonts w:ascii="仿宋_GB2312" w:eastAsia="仿宋_GB2312" w:hAnsi="宋体" w:cs="仿宋_GB2312" w:hint="eastAsia"/>
                <w:b/>
                <w:kern w:val="0"/>
                <w:sz w:val="20"/>
                <w:szCs w:val="20"/>
              </w:rPr>
              <w:t>91</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1613</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重大资产重组终止</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1072"/>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19</w:t>
            </w:r>
            <w:r w:rsidR="0092432E">
              <w:rPr>
                <w:rFonts w:ascii="仿宋_GB2312" w:eastAsia="仿宋_GB2312" w:hAnsi="宋体" w:cs="仿宋_GB2312" w:hint="eastAsia"/>
                <w:b/>
                <w:kern w:val="0"/>
                <w:sz w:val="20"/>
                <w:szCs w:val="20"/>
              </w:rPr>
              <w:t>2</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1614</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非许可类重大资产重组预案摘要</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124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19</w:t>
            </w:r>
            <w:r w:rsidR="0092432E">
              <w:rPr>
                <w:rFonts w:ascii="仿宋_GB2312" w:eastAsia="仿宋_GB2312" w:hAnsi="宋体" w:cs="仿宋_GB2312" w:hint="eastAsia"/>
                <w:b/>
                <w:kern w:val="0"/>
                <w:sz w:val="20"/>
                <w:szCs w:val="20"/>
              </w:rPr>
              <w:t>3</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1615</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非许可类重大资产重组报告书摘要</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96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19</w:t>
            </w:r>
            <w:r w:rsidR="0092432E">
              <w:rPr>
                <w:rFonts w:ascii="仿宋_GB2312" w:eastAsia="仿宋_GB2312" w:hAnsi="宋体" w:cs="仿宋_GB2312" w:hint="eastAsia"/>
                <w:b/>
                <w:kern w:val="0"/>
                <w:sz w:val="20"/>
                <w:szCs w:val="20"/>
              </w:rPr>
              <w:t>4</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1616</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许可类重大资产重组反馈意见及回复</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120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lastRenderedPageBreak/>
              <w:t>19</w:t>
            </w:r>
            <w:r w:rsidR="0092432E">
              <w:rPr>
                <w:rFonts w:ascii="仿宋_GB2312" w:eastAsia="仿宋_GB2312" w:hAnsi="宋体" w:cs="仿宋_GB2312" w:hint="eastAsia"/>
                <w:b/>
                <w:kern w:val="0"/>
                <w:sz w:val="20"/>
                <w:szCs w:val="20"/>
              </w:rPr>
              <w:t>5</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1617</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非许可类重大资产重组反馈意见及回复</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5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19</w:t>
            </w:r>
            <w:r w:rsidR="0092432E">
              <w:rPr>
                <w:rFonts w:ascii="仿宋_GB2312" w:eastAsia="仿宋_GB2312" w:hAnsi="宋体" w:cs="仿宋_GB2312" w:hint="eastAsia"/>
                <w:b/>
                <w:kern w:val="0"/>
                <w:sz w:val="20"/>
                <w:szCs w:val="20"/>
              </w:rPr>
              <w:t>6</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1618</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筹划重大资产重组并不停牌</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99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kern w:val="0"/>
                <w:sz w:val="20"/>
                <w:szCs w:val="20"/>
              </w:rPr>
            </w:pPr>
            <w:r>
              <w:rPr>
                <w:rFonts w:ascii="仿宋_GB2312" w:eastAsia="仿宋_GB2312" w:hAnsi="宋体" w:cs="仿宋_GB2312" w:hint="eastAsia"/>
                <w:b/>
                <w:kern w:val="0"/>
                <w:sz w:val="20"/>
                <w:szCs w:val="20"/>
              </w:rPr>
              <w:t>19</w:t>
            </w:r>
            <w:r w:rsidR="0092432E">
              <w:rPr>
                <w:rFonts w:ascii="仿宋_GB2312" w:eastAsia="仿宋_GB2312" w:hAnsi="宋体" w:cs="仿宋_GB2312" w:hint="eastAsia"/>
                <w:b/>
                <w:kern w:val="0"/>
                <w:sz w:val="20"/>
                <w:szCs w:val="20"/>
              </w:rPr>
              <w:t>7</w:t>
            </w:r>
          </w:p>
        </w:tc>
        <w:tc>
          <w:tcPr>
            <w:tcW w:w="964" w:type="dxa"/>
            <w:vMerge w:val="restart"/>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17</w:t>
            </w:r>
          </w:p>
        </w:tc>
        <w:tc>
          <w:tcPr>
            <w:tcW w:w="964" w:type="dxa"/>
            <w:vMerge w:val="restart"/>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吸收合并</w:t>
            </w: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1701</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进入吸收合并程序停牌</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widowControl/>
              <w:jc w:val="left"/>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停复牌业务申请</w:t>
            </w: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99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19</w:t>
            </w:r>
            <w:r w:rsidR="0092432E">
              <w:rPr>
                <w:rFonts w:ascii="仿宋_GB2312" w:eastAsia="仿宋_GB2312" w:hAnsi="宋体" w:cs="仿宋_GB2312" w:hint="eastAsia"/>
                <w:b/>
                <w:kern w:val="0"/>
                <w:sz w:val="20"/>
                <w:szCs w:val="20"/>
              </w:rPr>
              <w:t>8</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1702</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吸收合并停牌期延长</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99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19</w:t>
            </w:r>
            <w:r w:rsidR="0092432E">
              <w:rPr>
                <w:rFonts w:ascii="仿宋_GB2312" w:eastAsia="仿宋_GB2312" w:hAnsi="宋体" w:cs="仿宋_GB2312" w:hint="eastAsia"/>
                <w:b/>
                <w:kern w:val="0"/>
                <w:sz w:val="20"/>
                <w:szCs w:val="20"/>
              </w:rPr>
              <w:t>9</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1703</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取消吸收合并复牌</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widowControl/>
              <w:jc w:val="left"/>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停复牌业务申请</w:t>
            </w: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990"/>
        </w:trPr>
        <w:tc>
          <w:tcPr>
            <w:tcW w:w="969" w:type="dxa"/>
            <w:shd w:val="clear" w:color="auto" w:fill="auto"/>
            <w:tcMar>
              <w:top w:w="15" w:type="dxa"/>
              <w:left w:w="15" w:type="dxa"/>
              <w:right w:w="15" w:type="dxa"/>
            </w:tcMar>
            <w:vAlign w:val="center"/>
          </w:tcPr>
          <w:p w:rsidR="00DB2E41" w:rsidRDefault="0092432E"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200</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1704</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吸收合并预案</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510"/>
        </w:trPr>
        <w:tc>
          <w:tcPr>
            <w:tcW w:w="969" w:type="dxa"/>
            <w:shd w:val="clear" w:color="auto" w:fill="auto"/>
            <w:tcMar>
              <w:top w:w="15" w:type="dxa"/>
              <w:left w:w="15" w:type="dxa"/>
              <w:right w:w="15" w:type="dxa"/>
            </w:tcMar>
            <w:vAlign w:val="center"/>
          </w:tcPr>
          <w:p w:rsidR="00DB2E41" w:rsidRDefault="0092432E"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201</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1705</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吸收合并相关进展</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5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20</w:t>
            </w:r>
            <w:r w:rsidR="0092432E">
              <w:rPr>
                <w:rFonts w:ascii="仿宋_GB2312" w:eastAsia="仿宋_GB2312" w:hAnsi="宋体" w:cs="仿宋_GB2312" w:hint="eastAsia"/>
                <w:b/>
                <w:kern w:val="0"/>
                <w:sz w:val="20"/>
                <w:szCs w:val="20"/>
              </w:rPr>
              <w:t>2</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1706</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吸收合并报告书</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51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20</w:t>
            </w:r>
            <w:r w:rsidR="0092432E">
              <w:rPr>
                <w:rFonts w:ascii="仿宋_GB2312" w:eastAsia="仿宋_GB2312" w:hAnsi="宋体" w:cs="仿宋_GB2312" w:hint="eastAsia"/>
                <w:b/>
                <w:kern w:val="0"/>
                <w:sz w:val="20"/>
                <w:szCs w:val="20"/>
              </w:rPr>
              <w:t>3</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1707</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重组委审核</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5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20</w:t>
            </w:r>
            <w:r w:rsidR="0092432E">
              <w:rPr>
                <w:rFonts w:ascii="仿宋_GB2312" w:eastAsia="仿宋_GB2312" w:hAnsi="宋体" w:cs="仿宋_GB2312" w:hint="eastAsia"/>
                <w:b/>
                <w:kern w:val="0"/>
                <w:sz w:val="20"/>
                <w:szCs w:val="20"/>
              </w:rPr>
              <w:t>4</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1708</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重组委审核结果</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5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20</w:t>
            </w:r>
            <w:r w:rsidR="0092432E">
              <w:rPr>
                <w:rFonts w:ascii="仿宋_GB2312" w:eastAsia="仿宋_GB2312" w:hAnsi="宋体" w:cs="仿宋_GB2312" w:hint="eastAsia"/>
                <w:b/>
                <w:kern w:val="0"/>
                <w:sz w:val="20"/>
                <w:szCs w:val="20"/>
              </w:rPr>
              <w:t>5</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1709</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吸收合并核准</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50"/>
        </w:trPr>
        <w:tc>
          <w:tcPr>
            <w:tcW w:w="969" w:type="dxa"/>
            <w:shd w:val="clear" w:color="auto" w:fill="auto"/>
            <w:tcMar>
              <w:top w:w="15" w:type="dxa"/>
              <w:left w:w="15" w:type="dxa"/>
              <w:right w:w="15" w:type="dxa"/>
            </w:tcMar>
            <w:vAlign w:val="center"/>
          </w:tcPr>
          <w:p w:rsidR="00DB2E41" w:rsidRDefault="0092432E"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205</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1710</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吸收合并未予核准</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5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20</w:t>
            </w:r>
            <w:r w:rsidR="0092432E">
              <w:rPr>
                <w:rFonts w:ascii="仿宋_GB2312" w:eastAsia="仿宋_GB2312" w:hAnsi="宋体" w:cs="仿宋_GB2312" w:hint="eastAsia"/>
                <w:b/>
                <w:kern w:val="0"/>
                <w:sz w:val="20"/>
                <w:szCs w:val="20"/>
              </w:rPr>
              <w:t>7</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1711</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现金选择权实施</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widowControl/>
              <w:jc w:val="left"/>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上市公司现金选择权申请</w:t>
            </w: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5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20</w:t>
            </w:r>
            <w:r w:rsidR="0092432E">
              <w:rPr>
                <w:rFonts w:ascii="仿宋_GB2312" w:eastAsia="仿宋_GB2312" w:hAnsi="宋体" w:cs="仿宋_GB2312" w:hint="eastAsia"/>
                <w:b/>
                <w:kern w:val="0"/>
                <w:sz w:val="20"/>
                <w:szCs w:val="20"/>
              </w:rPr>
              <w:t>8</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1712</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现金选择权申报提示</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5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20</w:t>
            </w:r>
            <w:r w:rsidR="0092432E">
              <w:rPr>
                <w:rFonts w:ascii="仿宋_GB2312" w:eastAsia="仿宋_GB2312" w:hAnsi="宋体" w:cs="仿宋_GB2312" w:hint="eastAsia"/>
                <w:b/>
                <w:kern w:val="0"/>
                <w:sz w:val="20"/>
                <w:szCs w:val="20"/>
              </w:rPr>
              <w:t>9</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1713</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现金选择权申报结果</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5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w:t>
            </w:r>
            <w:r w:rsidR="0092432E">
              <w:rPr>
                <w:rFonts w:ascii="仿宋_GB2312" w:eastAsia="仿宋_GB2312" w:hAnsi="宋体" w:cs="仿宋_GB2312" w:hint="eastAsia"/>
                <w:b/>
                <w:kern w:val="0"/>
                <w:sz w:val="20"/>
                <w:szCs w:val="20"/>
              </w:rPr>
              <w:t>10</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1714</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现金选择权股份清算</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147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lastRenderedPageBreak/>
              <w:t>2</w:t>
            </w:r>
            <w:r w:rsidR="0092432E">
              <w:rPr>
                <w:rFonts w:ascii="仿宋_GB2312" w:eastAsia="仿宋_GB2312" w:hAnsi="宋体" w:cs="仿宋_GB2312" w:hint="eastAsia"/>
                <w:b/>
                <w:kern w:val="0"/>
                <w:sz w:val="20"/>
                <w:szCs w:val="20"/>
              </w:rPr>
              <w:t>11</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1715</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换股实施结果、股份变动暨新增股份上市（合并方）</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widowControl/>
              <w:jc w:val="left"/>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股票/存托凭证上市申请</w:t>
            </w: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147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21</w:t>
            </w:r>
            <w:r w:rsidR="0092432E">
              <w:rPr>
                <w:rFonts w:ascii="仿宋_GB2312" w:eastAsia="仿宋_GB2312" w:hAnsi="宋体" w:cs="仿宋_GB2312" w:hint="eastAsia"/>
                <w:b/>
                <w:kern w:val="0"/>
                <w:sz w:val="20"/>
                <w:szCs w:val="20"/>
              </w:rPr>
              <w:t>2</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1716</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吸收合并实施情况报告书（含资产过户情况）</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99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21</w:t>
            </w:r>
            <w:r w:rsidR="0092432E">
              <w:rPr>
                <w:rFonts w:ascii="仿宋_GB2312" w:eastAsia="仿宋_GB2312" w:hAnsi="宋体" w:cs="仿宋_GB2312" w:hint="eastAsia"/>
                <w:b/>
                <w:kern w:val="0"/>
                <w:sz w:val="20"/>
                <w:szCs w:val="20"/>
              </w:rPr>
              <w:t>3</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1717</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涉及吸收合并的发行结果暨股份变动</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widowControl/>
              <w:jc w:val="left"/>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其他股本结构变动申请</w:t>
            </w: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51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21</w:t>
            </w:r>
            <w:r w:rsidR="0092432E">
              <w:rPr>
                <w:rFonts w:ascii="仿宋_GB2312" w:eastAsia="仿宋_GB2312" w:hAnsi="宋体" w:cs="仿宋_GB2312" w:hint="eastAsia"/>
                <w:b/>
                <w:kern w:val="0"/>
                <w:sz w:val="20"/>
                <w:szCs w:val="20"/>
              </w:rPr>
              <w:t>4</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1718</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吸收合并终止</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5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21</w:t>
            </w:r>
            <w:r w:rsidR="0092432E">
              <w:rPr>
                <w:rFonts w:ascii="仿宋_GB2312" w:eastAsia="仿宋_GB2312" w:hAnsi="宋体" w:cs="仿宋_GB2312" w:hint="eastAsia"/>
                <w:b/>
                <w:kern w:val="0"/>
                <w:sz w:val="20"/>
                <w:szCs w:val="20"/>
              </w:rPr>
              <w:t>5</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1719</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吸收合并反馈意见及回复</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5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kern w:val="0"/>
                <w:sz w:val="20"/>
                <w:szCs w:val="20"/>
              </w:rPr>
            </w:pPr>
            <w:r>
              <w:rPr>
                <w:rFonts w:ascii="仿宋_GB2312" w:eastAsia="仿宋_GB2312" w:hAnsi="宋体" w:cs="仿宋_GB2312" w:hint="eastAsia"/>
                <w:b/>
                <w:kern w:val="0"/>
                <w:sz w:val="20"/>
                <w:szCs w:val="20"/>
              </w:rPr>
              <w:t>21</w:t>
            </w:r>
            <w:r w:rsidR="0092432E">
              <w:rPr>
                <w:rFonts w:ascii="仿宋_GB2312" w:eastAsia="仿宋_GB2312" w:hAnsi="宋体" w:cs="仿宋_GB2312" w:hint="eastAsia"/>
                <w:b/>
                <w:kern w:val="0"/>
                <w:sz w:val="20"/>
                <w:szCs w:val="20"/>
              </w:rPr>
              <w:t>6</w:t>
            </w:r>
          </w:p>
        </w:tc>
        <w:tc>
          <w:tcPr>
            <w:tcW w:w="964" w:type="dxa"/>
            <w:vMerge w:val="restart"/>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18</w:t>
            </w:r>
          </w:p>
        </w:tc>
        <w:tc>
          <w:tcPr>
            <w:tcW w:w="964" w:type="dxa"/>
            <w:vMerge w:val="restart"/>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回购股份</w:t>
            </w: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1801</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回购预案</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5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21</w:t>
            </w:r>
            <w:r w:rsidR="0092432E">
              <w:rPr>
                <w:rFonts w:ascii="仿宋_GB2312" w:eastAsia="仿宋_GB2312" w:hAnsi="宋体" w:cs="仿宋_GB2312" w:hint="eastAsia"/>
                <w:b/>
                <w:kern w:val="0"/>
                <w:sz w:val="20"/>
                <w:szCs w:val="20"/>
              </w:rPr>
              <w:t>7</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1802</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前10名公众股东名册</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5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21</w:t>
            </w:r>
            <w:r w:rsidR="0092432E">
              <w:rPr>
                <w:rFonts w:ascii="仿宋_GB2312" w:eastAsia="仿宋_GB2312" w:hAnsi="宋体" w:cs="仿宋_GB2312" w:hint="eastAsia"/>
                <w:b/>
                <w:kern w:val="0"/>
                <w:sz w:val="20"/>
                <w:szCs w:val="20"/>
              </w:rPr>
              <w:t>8</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1803</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回购方案经审核无异议</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171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21</w:t>
            </w:r>
            <w:r w:rsidR="0092432E">
              <w:rPr>
                <w:rFonts w:ascii="仿宋_GB2312" w:eastAsia="仿宋_GB2312" w:hAnsi="宋体" w:cs="仿宋_GB2312" w:hint="eastAsia"/>
                <w:b/>
                <w:kern w:val="0"/>
                <w:sz w:val="20"/>
                <w:szCs w:val="20"/>
              </w:rPr>
              <w:t>9</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1804</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回购报告书</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widowControl/>
              <w:jc w:val="left"/>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上市公司股份/存托凭证回购业务申请</w:t>
            </w: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51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w:t>
            </w:r>
            <w:r w:rsidR="0092432E">
              <w:rPr>
                <w:rFonts w:ascii="仿宋_GB2312" w:eastAsia="仿宋_GB2312" w:hAnsi="宋体" w:cs="仿宋_GB2312" w:hint="eastAsia"/>
                <w:b/>
                <w:kern w:val="0"/>
                <w:sz w:val="20"/>
                <w:szCs w:val="20"/>
              </w:rPr>
              <w:t>20</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1805</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回购实施进展</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5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w:t>
            </w:r>
            <w:r w:rsidR="0092432E">
              <w:rPr>
                <w:rFonts w:ascii="仿宋_GB2312" w:eastAsia="仿宋_GB2312" w:hAnsi="宋体" w:cs="仿宋_GB2312" w:hint="eastAsia"/>
                <w:b/>
                <w:kern w:val="0"/>
                <w:sz w:val="20"/>
                <w:szCs w:val="20"/>
              </w:rPr>
              <w:t>21</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1806</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通知债权人</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5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22</w:t>
            </w:r>
            <w:r w:rsidR="0092432E">
              <w:rPr>
                <w:rFonts w:ascii="仿宋_GB2312" w:eastAsia="仿宋_GB2312" w:hAnsi="宋体" w:cs="仿宋_GB2312" w:hint="eastAsia"/>
                <w:b/>
                <w:kern w:val="0"/>
                <w:sz w:val="20"/>
                <w:szCs w:val="20"/>
              </w:rPr>
              <w:t>2</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1807</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期间过半仍未实施回购</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123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22</w:t>
            </w:r>
            <w:r w:rsidR="0092432E">
              <w:rPr>
                <w:rFonts w:ascii="仿宋_GB2312" w:eastAsia="仿宋_GB2312" w:hAnsi="宋体" w:cs="仿宋_GB2312" w:hint="eastAsia"/>
                <w:b/>
                <w:kern w:val="0"/>
                <w:sz w:val="20"/>
                <w:szCs w:val="20"/>
              </w:rPr>
              <w:t>3</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1808</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回购实施结果暨股份变动（有股份注销）</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widowControl/>
              <w:jc w:val="left"/>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股票/存托凭证注销申请</w:t>
            </w: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123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lastRenderedPageBreak/>
              <w:t>22</w:t>
            </w:r>
            <w:r w:rsidR="0092432E">
              <w:rPr>
                <w:rFonts w:ascii="仿宋_GB2312" w:eastAsia="仿宋_GB2312" w:hAnsi="宋体" w:cs="仿宋_GB2312" w:hint="eastAsia"/>
                <w:b/>
                <w:kern w:val="0"/>
                <w:sz w:val="20"/>
                <w:szCs w:val="20"/>
              </w:rPr>
              <w:t>4</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1809</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回购实施结果暨股份变动（无股份注销）</w:t>
            </w:r>
          </w:p>
        </w:tc>
        <w:tc>
          <w:tcPr>
            <w:tcW w:w="1009" w:type="dxa"/>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147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22</w:t>
            </w:r>
            <w:r w:rsidR="0092432E">
              <w:rPr>
                <w:rFonts w:ascii="仿宋_GB2312" w:eastAsia="仿宋_GB2312" w:hAnsi="宋体" w:cs="仿宋_GB2312" w:hint="eastAsia"/>
                <w:b/>
                <w:kern w:val="0"/>
                <w:sz w:val="20"/>
                <w:szCs w:val="20"/>
              </w:rPr>
              <w:t>5</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1810</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已回购股份注销（回购完成后3年持有期内的注销）</w:t>
            </w:r>
          </w:p>
        </w:tc>
        <w:tc>
          <w:tcPr>
            <w:tcW w:w="1009" w:type="dxa"/>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r>
              <w:rPr>
                <w:rFonts w:ascii="仿宋_GB2312" w:eastAsia="仿宋_GB2312" w:hAnsi="宋体" w:cs="仿宋_GB2312" w:hint="eastAsia"/>
                <w:kern w:val="0"/>
                <w:sz w:val="20"/>
                <w:szCs w:val="20"/>
              </w:rPr>
              <w:t>股票/存托凭证注销申请</w:t>
            </w: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51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kern w:val="0"/>
                <w:sz w:val="20"/>
                <w:szCs w:val="20"/>
              </w:rPr>
            </w:pPr>
            <w:r>
              <w:rPr>
                <w:rFonts w:ascii="仿宋_GB2312" w:eastAsia="仿宋_GB2312" w:hAnsi="宋体" w:cs="仿宋_GB2312" w:hint="eastAsia"/>
                <w:b/>
                <w:kern w:val="0"/>
                <w:sz w:val="20"/>
                <w:szCs w:val="20"/>
              </w:rPr>
              <w:t>22</w:t>
            </w:r>
            <w:r w:rsidR="0092432E">
              <w:rPr>
                <w:rFonts w:ascii="仿宋_GB2312" w:eastAsia="仿宋_GB2312" w:hAnsi="宋体" w:cs="仿宋_GB2312" w:hint="eastAsia"/>
                <w:b/>
                <w:kern w:val="0"/>
                <w:sz w:val="20"/>
                <w:szCs w:val="20"/>
              </w:rPr>
              <w:t>6</w:t>
            </w:r>
          </w:p>
        </w:tc>
        <w:tc>
          <w:tcPr>
            <w:tcW w:w="964" w:type="dxa"/>
            <w:vMerge w:val="restart"/>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19</w:t>
            </w:r>
          </w:p>
        </w:tc>
        <w:tc>
          <w:tcPr>
            <w:tcW w:w="964" w:type="dxa"/>
            <w:vMerge w:val="restart"/>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可转换公司债</w:t>
            </w: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1901</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可转债上市</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widowControl/>
              <w:jc w:val="left"/>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可转债上市申请</w:t>
            </w: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2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22</w:t>
            </w:r>
            <w:r w:rsidR="0092432E">
              <w:rPr>
                <w:rFonts w:ascii="仿宋_GB2312" w:eastAsia="仿宋_GB2312" w:hAnsi="宋体" w:cs="仿宋_GB2312" w:hint="eastAsia"/>
                <w:b/>
                <w:kern w:val="0"/>
                <w:sz w:val="20"/>
                <w:szCs w:val="20"/>
              </w:rPr>
              <w:t>7</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1902</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可转债开始转股</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widowControl/>
              <w:jc w:val="left"/>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可转换公司债券转股申请</w:t>
            </w: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96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22</w:t>
            </w:r>
            <w:r w:rsidR="0092432E">
              <w:rPr>
                <w:rFonts w:ascii="仿宋_GB2312" w:eastAsia="仿宋_GB2312" w:hAnsi="宋体" w:cs="仿宋_GB2312" w:hint="eastAsia"/>
                <w:b/>
                <w:kern w:val="0"/>
                <w:sz w:val="20"/>
                <w:szCs w:val="20"/>
              </w:rPr>
              <w:t>8</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1903</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权益分派引起的转股价格调整提示</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widowControl/>
              <w:jc w:val="left"/>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停复牌业务申请</w:t>
            </w: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1545"/>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22</w:t>
            </w:r>
            <w:r w:rsidR="0092432E">
              <w:rPr>
                <w:rFonts w:ascii="仿宋_GB2312" w:eastAsia="仿宋_GB2312" w:hAnsi="宋体" w:cs="仿宋_GB2312" w:hint="eastAsia"/>
                <w:b/>
                <w:kern w:val="0"/>
                <w:sz w:val="20"/>
                <w:szCs w:val="20"/>
              </w:rPr>
              <w:t>9</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1904</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转股价格调整（权益分派）</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widowControl/>
              <w:jc w:val="left"/>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1可转债转股价格调整申请</w:t>
            </w:r>
            <w:r>
              <w:rPr>
                <w:rFonts w:ascii="仿宋_GB2312" w:eastAsia="仿宋_GB2312" w:hAnsi="宋体" w:cs="仿宋_GB2312" w:hint="eastAsia"/>
                <w:kern w:val="0"/>
                <w:sz w:val="20"/>
                <w:szCs w:val="20"/>
              </w:rPr>
              <w:br/>
              <w:t>2停复牌业务申请</w:t>
            </w: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1545"/>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w:t>
            </w:r>
            <w:r w:rsidR="0092432E">
              <w:rPr>
                <w:rFonts w:ascii="仿宋_GB2312" w:eastAsia="仿宋_GB2312" w:hAnsi="宋体" w:cs="仿宋_GB2312" w:hint="eastAsia"/>
                <w:b/>
                <w:kern w:val="0"/>
                <w:sz w:val="20"/>
                <w:szCs w:val="20"/>
              </w:rPr>
              <w:t>30</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1905</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转股价格调整（修正条款）</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widowControl/>
              <w:jc w:val="left"/>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1可转债转股价格调整申请</w:t>
            </w:r>
            <w:r>
              <w:rPr>
                <w:rFonts w:ascii="仿宋_GB2312" w:eastAsia="仿宋_GB2312" w:hAnsi="宋体" w:cs="仿宋_GB2312" w:hint="eastAsia"/>
                <w:kern w:val="0"/>
                <w:sz w:val="20"/>
                <w:szCs w:val="20"/>
              </w:rPr>
              <w:br/>
              <w:t>2停复牌业务申请</w:t>
            </w: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96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w:t>
            </w:r>
            <w:r w:rsidR="0092432E">
              <w:rPr>
                <w:rFonts w:ascii="仿宋_GB2312" w:eastAsia="仿宋_GB2312" w:hAnsi="宋体" w:cs="仿宋_GB2312" w:hint="eastAsia"/>
                <w:b/>
                <w:kern w:val="0"/>
                <w:sz w:val="20"/>
                <w:szCs w:val="20"/>
              </w:rPr>
              <w:t>31</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1906</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可转债付息</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widowControl/>
              <w:jc w:val="left"/>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*可转债兑息通知</w:t>
            </w: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96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23</w:t>
            </w:r>
            <w:r w:rsidR="0092432E">
              <w:rPr>
                <w:rFonts w:ascii="仿宋_GB2312" w:eastAsia="仿宋_GB2312" w:hAnsi="宋体" w:cs="仿宋_GB2312" w:hint="eastAsia"/>
                <w:b/>
                <w:kern w:val="0"/>
                <w:sz w:val="20"/>
                <w:szCs w:val="20"/>
              </w:rPr>
              <w:t>2</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1907</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可转债赎回提示</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124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23</w:t>
            </w:r>
            <w:r w:rsidR="0092432E">
              <w:rPr>
                <w:rFonts w:ascii="仿宋_GB2312" w:eastAsia="仿宋_GB2312" w:hAnsi="宋体" w:cs="仿宋_GB2312" w:hint="eastAsia"/>
                <w:b/>
                <w:kern w:val="0"/>
                <w:sz w:val="20"/>
                <w:szCs w:val="20"/>
              </w:rPr>
              <w:t>3</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1908</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可转债全额赎回暨摘牌</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widowControl/>
              <w:jc w:val="left"/>
              <w:textAlignment w:val="center"/>
              <w:rPr>
                <w:rFonts w:ascii="仿宋_GB2312" w:eastAsia="仿宋_GB2312" w:hAnsi="宋体" w:cs="仿宋_GB2312"/>
                <w:kern w:val="0"/>
                <w:sz w:val="20"/>
                <w:szCs w:val="20"/>
              </w:rPr>
            </w:pPr>
            <w:r>
              <w:rPr>
                <w:rFonts w:ascii="仿宋_GB2312" w:eastAsia="仿宋_GB2312" w:hAnsi="宋体" w:cs="仿宋_GB2312" w:hint="eastAsia"/>
                <w:kern w:val="0"/>
                <w:sz w:val="20"/>
                <w:szCs w:val="20"/>
              </w:rPr>
              <w:t>1*可转债赎回通知</w:t>
            </w:r>
          </w:p>
          <w:p w:rsidR="00DB2E41" w:rsidRDefault="00DB2E41" w:rsidP="0040680D">
            <w:pPr>
              <w:widowControl/>
              <w:jc w:val="left"/>
              <w:textAlignment w:val="center"/>
              <w:rPr>
                <w:rFonts w:ascii="仿宋_GB2312" w:eastAsia="仿宋_GB2312" w:hAnsi="宋体" w:cs="仿宋_GB2312"/>
                <w:kern w:val="0"/>
                <w:sz w:val="20"/>
                <w:szCs w:val="20"/>
              </w:rPr>
            </w:pPr>
            <w:r>
              <w:rPr>
                <w:rFonts w:ascii="仿宋_GB2312" w:eastAsia="仿宋_GB2312" w:hAnsi="宋体" w:cs="仿宋_GB2312" w:hint="eastAsia"/>
                <w:kern w:val="0"/>
                <w:sz w:val="20"/>
                <w:szCs w:val="20"/>
              </w:rPr>
              <w:t>2.代码摘牌申请</w:t>
            </w:r>
          </w:p>
          <w:p w:rsidR="00DB2E41" w:rsidRDefault="00DB2E41" w:rsidP="0040680D">
            <w:pPr>
              <w:widowControl/>
              <w:jc w:val="left"/>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3.停复牌业务申请</w:t>
            </w: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1755"/>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lastRenderedPageBreak/>
              <w:t>23</w:t>
            </w:r>
            <w:r w:rsidR="0092432E">
              <w:rPr>
                <w:rFonts w:ascii="仿宋_GB2312" w:eastAsia="仿宋_GB2312" w:hAnsi="宋体" w:cs="仿宋_GB2312" w:hint="eastAsia"/>
                <w:b/>
                <w:kern w:val="0"/>
                <w:sz w:val="20"/>
                <w:szCs w:val="20"/>
              </w:rPr>
              <w:t>4</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1909</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可转债赎回/到期兑付结果暨股本变动</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widowControl/>
              <w:jc w:val="left"/>
              <w:textAlignment w:val="center"/>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2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23</w:t>
            </w:r>
            <w:r w:rsidR="0092432E">
              <w:rPr>
                <w:rFonts w:ascii="仿宋_GB2312" w:eastAsia="仿宋_GB2312" w:hAnsi="宋体" w:cs="仿宋_GB2312" w:hint="eastAsia"/>
                <w:b/>
                <w:kern w:val="0"/>
                <w:sz w:val="20"/>
                <w:szCs w:val="20"/>
              </w:rPr>
              <w:t>5</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1910</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可转债转股引起的股份变动</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widowControl/>
              <w:jc w:val="left"/>
              <w:textAlignment w:val="center"/>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96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23</w:t>
            </w:r>
            <w:r w:rsidR="0092432E">
              <w:rPr>
                <w:rFonts w:ascii="仿宋_GB2312" w:eastAsia="仿宋_GB2312" w:hAnsi="宋体" w:cs="仿宋_GB2312" w:hint="eastAsia"/>
                <w:b/>
                <w:kern w:val="0"/>
                <w:sz w:val="20"/>
                <w:szCs w:val="20"/>
              </w:rPr>
              <w:t>6</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1911</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可转债回售提示</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172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23</w:t>
            </w:r>
            <w:r w:rsidR="0092432E">
              <w:rPr>
                <w:rFonts w:ascii="仿宋_GB2312" w:eastAsia="仿宋_GB2312" w:hAnsi="宋体" w:cs="仿宋_GB2312" w:hint="eastAsia"/>
                <w:b/>
                <w:kern w:val="0"/>
                <w:sz w:val="20"/>
                <w:szCs w:val="20"/>
              </w:rPr>
              <w:t>7</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1912</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可转债回售</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widowControl/>
              <w:jc w:val="left"/>
              <w:textAlignment w:val="center"/>
              <w:rPr>
                <w:rFonts w:ascii="仿宋_GB2312" w:eastAsia="仿宋_GB2312" w:hAnsi="宋体" w:cs="仿宋_GB2312"/>
                <w:kern w:val="0"/>
                <w:sz w:val="20"/>
                <w:szCs w:val="20"/>
              </w:rPr>
            </w:pPr>
            <w:r>
              <w:rPr>
                <w:rFonts w:ascii="仿宋_GB2312" w:eastAsia="仿宋_GB2312" w:hAnsi="宋体" w:cs="仿宋_GB2312" w:hint="eastAsia"/>
                <w:kern w:val="0"/>
                <w:sz w:val="20"/>
                <w:szCs w:val="20"/>
              </w:rPr>
              <w:t>1可转债回售申请</w:t>
            </w:r>
          </w:p>
          <w:p w:rsidR="00DB2E41" w:rsidRDefault="00DB2E41" w:rsidP="0040680D">
            <w:pPr>
              <w:widowControl/>
              <w:jc w:val="left"/>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 停复牌业务申请</w:t>
            </w: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96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23</w:t>
            </w:r>
            <w:r w:rsidR="0092432E">
              <w:rPr>
                <w:rFonts w:ascii="仿宋_GB2312" w:eastAsia="仿宋_GB2312" w:hAnsi="宋体" w:cs="仿宋_GB2312" w:hint="eastAsia"/>
                <w:b/>
                <w:kern w:val="0"/>
                <w:sz w:val="20"/>
                <w:szCs w:val="20"/>
              </w:rPr>
              <w:t>8</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1913</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可转债回售结果</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widowControl/>
              <w:jc w:val="left"/>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可转债回售结果申请</w:t>
            </w: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2671"/>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23</w:t>
            </w:r>
            <w:r w:rsidR="0092432E">
              <w:rPr>
                <w:rFonts w:ascii="仿宋_GB2312" w:eastAsia="仿宋_GB2312" w:hAnsi="宋体" w:cs="仿宋_GB2312" w:hint="eastAsia"/>
                <w:b/>
                <w:kern w:val="0"/>
                <w:sz w:val="20"/>
                <w:szCs w:val="20"/>
              </w:rPr>
              <w:t>9</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1914</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可转债停止交易</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widowControl/>
              <w:jc w:val="left"/>
              <w:textAlignment w:val="center"/>
              <w:rPr>
                <w:rFonts w:ascii="仿宋_GB2312" w:eastAsia="仿宋_GB2312" w:hAnsi="宋体" w:cs="仿宋_GB2312"/>
                <w:kern w:val="0"/>
                <w:sz w:val="20"/>
                <w:szCs w:val="20"/>
              </w:rPr>
            </w:pPr>
            <w:r>
              <w:rPr>
                <w:rFonts w:ascii="仿宋_GB2312" w:eastAsia="仿宋_GB2312" w:hAnsi="宋体" w:cs="仿宋_GB2312" w:hint="eastAsia"/>
                <w:kern w:val="0"/>
                <w:sz w:val="20"/>
                <w:szCs w:val="20"/>
              </w:rPr>
              <w:t>1.公开可转债停止交易申请表</w:t>
            </w:r>
          </w:p>
          <w:p w:rsidR="00DB2E41" w:rsidRDefault="00DB2E41" w:rsidP="0040680D">
            <w:pPr>
              <w:widowControl/>
              <w:jc w:val="left"/>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2.停复牌业务申请</w:t>
            </w: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960"/>
        </w:trPr>
        <w:tc>
          <w:tcPr>
            <w:tcW w:w="969" w:type="dxa"/>
            <w:shd w:val="clear" w:color="auto" w:fill="auto"/>
            <w:tcMar>
              <w:top w:w="15" w:type="dxa"/>
              <w:left w:w="15" w:type="dxa"/>
              <w:right w:w="15" w:type="dxa"/>
            </w:tcMar>
            <w:vAlign w:val="center"/>
          </w:tcPr>
          <w:p w:rsidR="00DB2E41" w:rsidRDefault="00DB2E41"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w:t>
            </w:r>
            <w:r w:rsidR="0092432E">
              <w:rPr>
                <w:rFonts w:ascii="仿宋_GB2312" w:eastAsia="仿宋_GB2312" w:hAnsi="宋体" w:cs="仿宋_GB2312" w:hint="eastAsia"/>
                <w:b/>
                <w:kern w:val="0"/>
                <w:sz w:val="20"/>
                <w:szCs w:val="20"/>
              </w:rPr>
              <w:t>40</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1915</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可转债到期摘牌提示</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515"/>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241</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1916</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可转债到期兑付及摘牌</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widowControl/>
              <w:jc w:val="left"/>
              <w:rPr>
                <w:rFonts w:ascii="仿宋_GB2312" w:eastAsia="仿宋_GB2312" w:hAnsi="宋体" w:cs="仿宋_GB2312"/>
                <w:kern w:val="0"/>
                <w:sz w:val="20"/>
                <w:szCs w:val="20"/>
              </w:rPr>
            </w:pPr>
            <w:r>
              <w:rPr>
                <w:rFonts w:ascii="仿宋_GB2312" w:eastAsia="仿宋_GB2312" w:hAnsi="宋体" w:cs="仿宋_GB2312" w:hint="eastAsia"/>
                <w:kern w:val="0"/>
                <w:sz w:val="20"/>
                <w:szCs w:val="20"/>
              </w:rPr>
              <w:t>1*可转债兑付通知</w:t>
            </w:r>
          </w:p>
          <w:p w:rsidR="00DB2E41" w:rsidRDefault="00DB2E41" w:rsidP="0040680D">
            <w:pPr>
              <w:widowControl/>
              <w:jc w:val="left"/>
              <w:rPr>
                <w:rFonts w:ascii="仿宋_GB2312" w:eastAsia="仿宋_GB2312" w:hAnsi="宋体" w:cs="仿宋_GB2312"/>
                <w:kern w:val="0"/>
                <w:sz w:val="20"/>
                <w:szCs w:val="20"/>
              </w:rPr>
            </w:pPr>
            <w:r>
              <w:rPr>
                <w:rFonts w:ascii="仿宋_GB2312" w:eastAsia="仿宋_GB2312" w:hAnsi="宋体" w:cs="仿宋_GB2312" w:hint="eastAsia"/>
                <w:kern w:val="0"/>
                <w:sz w:val="20"/>
                <w:szCs w:val="20"/>
              </w:rPr>
              <w:t>2代码摘牌申请</w:t>
            </w:r>
          </w:p>
          <w:p w:rsidR="00DB2E41" w:rsidRDefault="00DB2E41" w:rsidP="0040680D">
            <w:pPr>
              <w:widowControl/>
              <w:jc w:val="left"/>
              <w:rPr>
                <w:rFonts w:ascii="仿宋_GB2312" w:eastAsia="仿宋_GB2312" w:hAnsi="宋体"/>
                <w:sz w:val="20"/>
                <w:szCs w:val="20"/>
              </w:rPr>
            </w:pPr>
            <w:r>
              <w:rPr>
                <w:rFonts w:ascii="仿宋_GB2312" w:eastAsia="仿宋_GB2312" w:hAnsi="宋体" w:hint="eastAsia"/>
                <w:sz w:val="20"/>
                <w:szCs w:val="20"/>
              </w:rPr>
              <w:t>3.公开可转债停止交易申请</w:t>
            </w:r>
          </w:p>
          <w:p w:rsidR="00DB2E41" w:rsidRDefault="00DB2E41" w:rsidP="0040680D">
            <w:pPr>
              <w:widowControl/>
              <w:jc w:val="left"/>
              <w:rPr>
                <w:rFonts w:ascii="仿宋_GB2312" w:eastAsia="仿宋_GB2312" w:hAnsi="宋体" w:cs="仿宋_GB2312"/>
                <w:sz w:val="20"/>
                <w:szCs w:val="20"/>
              </w:rPr>
            </w:pPr>
            <w:r>
              <w:rPr>
                <w:rFonts w:ascii="仿宋_GB2312" w:eastAsia="仿宋_GB2312" w:hAnsi="宋体" w:cs="仿宋_GB2312" w:hint="eastAsia"/>
                <w:kern w:val="0"/>
                <w:sz w:val="20"/>
                <w:szCs w:val="20"/>
              </w:rPr>
              <w:t>4.停复牌业务申请</w:t>
            </w: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480"/>
        </w:trPr>
        <w:tc>
          <w:tcPr>
            <w:tcW w:w="969" w:type="dxa"/>
            <w:shd w:val="clear" w:color="auto" w:fill="auto"/>
            <w:tcMar>
              <w:top w:w="15" w:type="dxa"/>
              <w:left w:w="15" w:type="dxa"/>
              <w:right w:w="15" w:type="dxa"/>
            </w:tcMar>
            <w:vAlign w:val="center"/>
          </w:tcPr>
          <w:p w:rsidR="00DB2E41" w:rsidRDefault="00DB2E41"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24</w:t>
            </w:r>
            <w:r w:rsidR="0092432E">
              <w:rPr>
                <w:rFonts w:ascii="仿宋_GB2312" w:eastAsia="仿宋_GB2312" w:hAnsi="宋体" w:cs="仿宋_GB2312" w:hint="eastAsia"/>
                <w:b/>
                <w:kern w:val="0"/>
                <w:sz w:val="20"/>
                <w:szCs w:val="20"/>
              </w:rPr>
              <w:t>2</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1917</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可转债强制转股</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2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lastRenderedPageBreak/>
              <w:t>24</w:t>
            </w:r>
            <w:r w:rsidR="0092432E">
              <w:rPr>
                <w:rFonts w:ascii="仿宋_GB2312" w:eastAsia="仿宋_GB2312" w:hAnsi="宋体" w:cs="仿宋_GB2312" w:hint="eastAsia"/>
                <w:b/>
                <w:kern w:val="0"/>
                <w:sz w:val="20"/>
                <w:szCs w:val="20"/>
              </w:rPr>
              <w:t>3</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1918</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可转债持有人会议召开通知</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2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24</w:t>
            </w:r>
            <w:r w:rsidR="0092432E">
              <w:rPr>
                <w:rFonts w:ascii="仿宋_GB2312" w:eastAsia="仿宋_GB2312" w:hAnsi="宋体" w:cs="仿宋_GB2312" w:hint="eastAsia"/>
                <w:b/>
                <w:kern w:val="0"/>
                <w:sz w:val="20"/>
                <w:szCs w:val="20"/>
              </w:rPr>
              <w:t>4</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1919</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可转债持有人会议决议</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96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24</w:t>
            </w:r>
            <w:r w:rsidR="0092432E">
              <w:rPr>
                <w:rFonts w:ascii="仿宋_GB2312" w:eastAsia="仿宋_GB2312" w:hAnsi="宋体" w:cs="仿宋_GB2312" w:hint="eastAsia"/>
                <w:b/>
                <w:kern w:val="0"/>
                <w:sz w:val="20"/>
                <w:szCs w:val="20"/>
              </w:rPr>
              <w:t>5</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1920</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可转债评级结果</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widowControl/>
              <w:jc w:val="left"/>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可转换信用评级调整申请</w:t>
            </w: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2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24</w:t>
            </w:r>
            <w:r w:rsidR="0092432E">
              <w:rPr>
                <w:rFonts w:ascii="仿宋_GB2312" w:eastAsia="仿宋_GB2312" w:hAnsi="宋体" w:cs="仿宋_GB2312" w:hint="eastAsia"/>
                <w:b/>
                <w:kern w:val="0"/>
                <w:sz w:val="20"/>
                <w:szCs w:val="20"/>
              </w:rPr>
              <w:t>6</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1921</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可转债募集说明书摘要</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48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24</w:t>
            </w:r>
            <w:r w:rsidR="0092432E">
              <w:rPr>
                <w:rFonts w:ascii="仿宋_GB2312" w:eastAsia="仿宋_GB2312" w:hAnsi="宋体" w:cs="仿宋_GB2312" w:hint="eastAsia"/>
                <w:b/>
                <w:kern w:val="0"/>
                <w:sz w:val="20"/>
                <w:szCs w:val="20"/>
              </w:rPr>
              <w:t>7</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1922</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可转债发行</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widowControl/>
              <w:jc w:val="left"/>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可转债发行申请</w:t>
            </w: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96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24</w:t>
            </w:r>
            <w:r w:rsidR="0092432E">
              <w:rPr>
                <w:rFonts w:ascii="仿宋_GB2312" w:eastAsia="仿宋_GB2312" w:hAnsi="宋体" w:cs="仿宋_GB2312" w:hint="eastAsia"/>
                <w:b/>
                <w:kern w:val="0"/>
                <w:sz w:val="20"/>
                <w:szCs w:val="20"/>
              </w:rPr>
              <w:t>8</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1923</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可转债网上中签率及网下配售结果</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widowControl/>
              <w:jc w:val="left"/>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可转债配售数量情况表</w:t>
            </w: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48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24</w:t>
            </w:r>
            <w:r w:rsidR="0092432E">
              <w:rPr>
                <w:rFonts w:ascii="仿宋_GB2312" w:eastAsia="仿宋_GB2312" w:hAnsi="宋体" w:cs="仿宋_GB2312" w:hint="eastAsia"/>
                <w:b/>
                <w:kern w:val="0"/>
                <w:sz w:val="20"/>
                <w:szCs w:val="20"/>
              </w:rPr>
              <w:t>9</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1924</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可转债中签结果</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1545"/>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w:t>
            </w:r>
            <w:r w:rsidR="0092432E">
              <w:rPr>
                <w:rFonts w:ascii="仿宋_GB2312" w:eastAsia="仿宋_GB2312" w:hAnsi="宋体" w:cs="仿宋_GB2312" w:hint="eastAsia"/>
                <w:b/>
                <w:kern w:val="0"/>
                <w:sz w:val="20"/>
                <w:szCs w:val="20"/>
              </w:rPr>
              <w:t>50</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1925</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可转债发行结果</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top"/>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widowControl/>
              <w:jc w:val="left"/>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可转债网上网下发行及放弃认购数量申请</w:t>
            </w: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2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w:t>
            </w:r>
            <w:r w:rsidR="0092432E">
              <w:rPr>
                <w:rFonts w:ascii="仿宋_GB2312" w:eastAsia="仿宋_GB2312" w:hAnsi="宋体" w:cs="仿宋_GB2312" w:hint="eastAsia"/>
                <w:b/>
                <w:kern w:val="0"/>
                <w:sz w:val="20"/>
                <w:szCs w:val="20"/>
              </w:rPr>
              <w:t>51</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1926</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可转债中止发行</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top"/>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widowControl/>
              <w:jc w:val="left"/>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可转债发行失败申请</w:t>
            </w: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20"/>
        </w:trPr>
        <w:tc>
          <w:tcPr>
            <w:tcW w:w="969" w:type="dxa"/>
            <w:shd w:val="clear" w:color="auto" w:fill="auto"/>
            <w:tcMar>
              <w:top w:w="15" w:type="dxa"/>
              <w:left w:w="15" w:type="dxa"/>
              <w:right w:w="15" w:type="dxa"/>
            </w:tcMar>
            <w:vAlign w:val="center"/>
          </w:tcPr>
          <w:p w:rsidR="00DB2E41" w:rsidRDefault="0092432E" w:rsidP="0040680D">
            <w:pPr>
              <w:widowControl/>
              <w:jc w:val="center"/>
              <w:textAlignment w:val="center"/>
              <w:rPr>
                <w:rFonts w:ascii="仿宋_GB2312" w:eastAsia="仿宋_GB2312" w:hAnsi="宋体" w:cs="仿宋_GB2312"/>
                <w:b/>
                <w:kern w:val="0"/>
                <w:sz w:val="20"/>
                <w:szCs w:val="20"/>
              </w:rPr>
            </w:pPr>
            <w:r>
              <w:rPr>
                <w:rFonts w:ascii="仿宋_GB2312" w:eastAsia="仿宋_GB2312" w:hAnsi="宋体" w:cs="仿宋_GB2312" w:hint="eastAsia"/>
                <w:b/>
                <w:kern w:val="0"/>
                <w:sz w:val="20"/>
                <w:szCs w:val="20"/>
              </w:rPr>
              <w:t>252</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kern w:val="0"/>
                <w:sz w:val="20"/>
                <w:szCs w:val="20"/>
              </w:rPr>
            </w:pPr>
            <w:r>
              <w:rPr>
                <w:rFonts w:ascii="仿宋_GB2312" w:eastAsia="仿宋_GB2312" w:hAnsi="宋体" w:cs="仿宋_GB2312" w:hint="eastAsia"/>
                <w:kern w:val="0"/>
                <w:sz w:val="20"/>
                <w:szCs w:val="20"/>
              </w:rPr>
              <w:t>1927</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kern w:val="0"/>
                <w:sz w:val="20"/>
                <w:szCs w:val="20"/>
              </w:rPr>
            </w:pPr>
            <w:r w:rsidRPr="00DB2E41">
              <w:rPr>
                <w:rFonts w:ascii="仿宋_GB2312" w:eastAsia="仿宋_GB2312" w:hAnsi="宋体" w:cs="仿宋_GB2312" w:hint="eastAsia"/>
                <w:kern w:val="0"/>
                <w:sz w:val="20"/>
                <w:szCs w:val="20"/>
              </w:rPr>
              <w:t>定向可转债转让</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kern w:val="0"/>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r w:rsidRPr="00DB2E41">
              <w:rPr>
                <w:rFonts w:ascii="仿宋_GB2312" w:eastAsia="仿宋_GB2312" w:hAnsi="宋体" w:cs="仿宋_GB2312" w:hint="eastAsia"/>
                <w:sz w:val="20"/>
                <w:szCs w:val="20"/>
              </w:rPr>
              <w:t>定向可转债转让</w:t>
            </w:r>
            <w:r>
              <w:rPr>
                <w:rFonts w:ascii="仿宋_GB2312" w:eastAsia="仿宋_GB2312" w:hAnsi="宋体" w:cs="仿宋_GB2312" w:hint="eastAsia"/>
                <w:sz w:val="20"/>
                <w:szCs w:val="20"/>
              </w:rPr>
              <w:t>业务申请</w:t>
            </w: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20"/>
        </w:trPr>
        <w:tc>
          <w:tcPr>
            <w:tcW w:w="969" w:type="dxa"/>
            <w:shd w:val="clear" w:color="auto" w:fill="auto"/>
            <w:tcMar>
              <w:top w:w="15" w:type="dxa"/>
              <w:left w:w="15" w:type="dxa"/>
              <w:right w:w="15" w:type="dxa"/>
            </w:tcMar>
            <w:vAlign w:val="center"/>
          </w:tcPr>
          <w:p w:rsidR="00DB2E41" w:rsidRDefault="0092432E" w:rsidP="0040680D">
            <w:pPr>
              <w:widowControl/>
              <w:jc w:val="center"/>
              <w:textAlignment w:val="center"/>
              <w:rPr>
                <w:rFonts w:ascii="仿宋_GB2312" w:eastAsia="仿宋_GB2312" w:hAnsi="宋体" w:cs="仿宋_GB2312"/>
                <w:b/>
                <w:kern w:val="0"/>
                <w:sz w:val="20"/>
                <w:szCs w:val="20"/>
              </w:rPr>
            </w:pPr>
            <w:r>
              <w:rPr>
                <w:rFonts w:ascii="仿宋_GB2312" w:eastAsia="仿宋_GB2312" w:hAnsi="宋体" w:cs="仿宋_GB2312" w:hint="eastAsia"/>
                <w:b/>
                <w:kern w:val="0"/>
                <w:sz w:val="20"/>
                <w:szCs w:val="20"/>
              </w:rPr>
              <w:t>253</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kern w:val="0"/>
                <w:sz w:val="20"/>
                <w:szCs w:val="20"/>
              </w:rPr>
            </w:pPr>
            <w:r>
              <w:rPr>
                <w:rFonts w:ascii="仿宋_GB2312" w:eastAsia="仿宋_GB2312" w:hAnsi="宋体" w:cs="仿宋_GB2312" w:hint="eastAsia"/>
                <w:kern w:val="0"/>
                <w:sz w:val="20"/>
                <w:szCs w:val="20"/>
              </w:rPr>
              <w:t>1928</w:t>
            </w:r>
          </w:p>
        </w:tc>
        <w:tc>
          <w:tcPr>
            <w:tcW w:w="1696" w:type="dxa"/>
            <w:shd w:val="clear" w:color="auto" w:fill="auto"/>
            <w:tcMar>
              <w:top w:w="15" w:type="dxa"/>
              <w:left w:w="15" w:type="dxa"/>
              <w:right w:w="15" w:type="dxa"/>
            </w:tcMar>
            <w:vAlign w:val="center"/>
          </w:tcPr>
          <w:p w:rsidR="00DB2E41" w:rsidRDefault="00D956E4" w:rsidP="0040680D">
            <w:pPr>
              <w:widowControl/>
              <w:jc w:val="center"/>
              <w:textAlignment w:val="center"/>
              <w:rPr>
                <w:rFonts w:ascii="仿宋_GB2312" w:eastAsia="仿宋_GB2312" w:hAnsi="宋体" w:cs="仿宋_GB2312"/>
                <w:kern w:val="0"/>
                <w:sz w:val="20"/>
                <w:szCs w:val="20"/>
              </w:rPr>
            </w:pPr>
            <w:r w:rsidRPr="00D956E4">
              <w:rPr>
                <w:rFonts w:ascii="仿宋_GB2312" w:eastAsia="仿宋_GB2312" w:hAnsi="宋体" w:cs="仿宋_GB2312" w:hint="eastAsia"/>
                <w:kern w:val="0"/>
                <w:sz w:val="20"/>
                <w:szCs w:val="20"/>
              </w:rPr>
              <w:t>可转债注销公告</w:t>
            </w:r>
          </w:p>
        </w:tc>
        <w:tc>
          <w:tcPr>
            <w:tcW w:w="1009" w:type="dxa"/>
            <w:shd w:val="clear" w:color="auto" w:fill="auto"/>
            <w:tcMar>
              <w:top w:w="15" w:type="dxa"/>
              <w:left w:w="15" w:type="dxa"/>
              <w:right w:w="15" w:type="dxa"/>
            </w:tcMar>
            <w:vAlign w:val="center"/>
          </w:tcPr>
          <w:p w:rsidR="00DB2E41" w:rsidRDefault="00D956E4" w:rsidP="0040680D">
            <w:pPr>
              <w:widowControl/>
              <w:jc w:val="center"/>
              <w:textAlignment w:val="center"/>
              <w:rPr>
                <w:rFonts w:ascii="仿宋_GB2312" w:eastAsia="仿宋_GB2312" w:hAnsi="宋体" w:cs="仿宋_GB2312"/>
                <w:b/>
                <w:kern w:val="0"/>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956E4" w:rsidP="0040680D">
            <w:pPr>
              <w:jc w:val="left"/>
              <w:rPr>
                <w:rFonts w:ascii="仿宋_GB2312" w:eastAsia="仿宋_GB2312" w:hAnsi="宋体" w:cs="仿宋_GB2312"/>
                <w:sz w:val="20"/>
                <w:szCs w:val="20"/>
              </w:rPr>
            </w:pPr>
            <w:r>
              <w:rPr>
                <w:rFonts w:ascii="仿宋_GB2312" w:eastAsia="仿宋_GB2312" w:hAnsi="宋体" w:cs="仿宋_GB2312" w:hint="eastAsia"/>
                <w:sz w:val="20"/>
                <w:szCs w:val="20"/>
              </w:rPr>
              <w:t>*可转债注销通知</w:t>
            </w: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2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25</w:t>
            </w:r>
            <w:r w:rsidR="0092432E">
              <w:rPr>
                <w:rFonts w:ascii="仿宋_GB2312" w:eastAsia="仿宋_GB2312" w:hAnsi="宋体" w:cs="仿宋_GB2312" w:hint="eastAsia"/>
                <w:b/>
                <w:kern w:val="0"/>
                <w:sz w:val="20"/>
                <w:szCs w:val="20"/>
              </w:rPr>
              <w:t>4</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1999</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与可转债有关的其它事项</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5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kern w:val="0"/>
                <w:sz w:val="20"/>
                <w:szCs w:val="20"/>
              </w:rPr>
            </w:pPr>
            <w:r>
              <w:rPr>
                <w:rFonts w:ascii="仿宋_GB2312" w:eastAsia="仿宋_GB2312" w:hAnsi="宋体" w:cs="仿宋_GB2312" w:hint="eastAsia"/>
                <w:b/>
                <w:kern w:val="0"/>
                <w:sz w:val="20"/>
                <w:szCs w:val="20"/>
              </w:rPr>
              <w:t>25</w:t>
            </w:r>
            <w:r w:rsidR="0092432E">
              <w:rPr>
                <w:rFonts w:ascii="仿宋_GB2312" w:eastAsia="仿宋_GB2312" w:hAnsi="宋体" w:cs="仿宋_GB2312" w:hint="eastAsia"/>
                <w:b/>
                <w:kern w:val="0"/>
                <w:sz w:val="20"/>
                <w:szCs w:val="20"/>
              </w:rPr>
              <w:t>5</w:t>
            </w: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20</w:t>
            </w: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公司债</w:t>
            </w: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已停用</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已停用</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5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kern w:val="0"/>
                <w:sz w:val="20"/>
                <w:szCs w:val="20"/>
              </w:rPr>
            </w:pPr>
            <w:r>
              <w:rPr>
                <w:rFonts w:ascii="仿宋_GB2312" w:eastAsia="仿宋_GB2312" w:hAnsi="宋体" w:cs="仿宋_GB2312" w:hint="eastAsia"/>
                <w:b/>
                <w:kern w:val="0"/>
                <w:sz w:val="20"/>
                <w:szCs w:val="20"/>
              </w:rPr>
              <w:t>25</w:t>
            </w:r>
            <w:r w:rsidR="0092432E">
              <w:rPr>
                <w:rFonts w:ascii="仿宋_GB2312" w:eastAsia="仿宋_GB2312" w:hAnsi="宋体" w:cs="仿宋_GB2312" w:hint="eastAsia"/>
                <w:b/>
                <w:kern w:val="0"/>
                <w:sz w:val="20"/>
                <w:szCs w:val="20"/>
              </w:rPr>
              <w:t>6</w:t>
            </w:r>
          </w:p>
        </w:tc>
        <w:tc>
          <w:tcPr>
            <w:tcW w:w="964" w:type="dxa"/>
            <w:vMerge w:val="restart"/>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sidRPr="00D01426">
              <w:rPr>
                <w:rFonts w:ascii="仿宋_GB2312" w:eastAsia="仿宋_GB2312" w:hAnsi="宋体" w:cs="仿宋_GB2312" w:hint="eastAsia"/>
                <w:b/>
                <w:kern w:val="0"/>
                <w:sz w:val="20"/>
                <w:szCs w:val="20"/>
              </w:rPr>
              <w:t>21</w:t>
            </w:r>
          </w:p>
        </w:tc>
        <w:tc>
          <w:tcPr>
            <w:tcW w:w="964" w:type="dxa"/>
            <w:vMerge w:val="restart"/>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股权激励及员工持股计划</w:t>
            </w: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2101</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股权激励计划草案摘要</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2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b/>
                <w:kern w:val="0"/>
                <w:sz w:val="20"/>
                <w:szCs w:val="20"/>
              </w:rPr>
              <w:t>25</w:t>
            </w:r>
            <w:r w:rsidR="0092432E">
              <w:rPr>
                <w:rFonts w:ascii="仿宋_GB2312" w:eastAsia="仿宋_GB2312" w:hAnsi="宋体" w:cs="仿宋_GB2312" w:hint="eastAsia"/>
                <w:b/>
                <w:kern w:val="0"/>
                <w:sz w:val="20"/>
                <w:szCs w:val="20"/>
              </w:rPr>
              <w:t>7</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2102</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股权激励计划草案摘要修订</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48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b/>
                <w:kern w:val="0"/>
                <w:sz w:val="20"/>
                <w:szCs w:val="20"/>
              </w:rPr>
              <w:t>25</w:t>
            </w:r>
            <w:r w:rsidR="0092432E">
              <w:rPr>
                <w:rFonts w:ascii="仿宋_GB2312" w:eastAsia="仿宋_GB2312" w:hAnsi="宋体" w:cs="仿宋_GB2312" w:hint="eastAsia"/>
                <w:b/>
                <w:kern w:val="0"/>
                <w:sz w:val="20"/>
                <w:szCs w:val="20"/>
              </w:rPr>
              <w:t>8</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2104</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股权激励计划进展</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48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b/>
                <w:kern w:val="0"/>
                <w:sz w:val="20"/>
                <w:szCs w:val="20"/>
              </w:rPr>
              <w:t>25</w:t>
            </w:r>
            <w:r w:rsidR="0092432E">
              <w:rPr>
                <w:rFonts w:ascii="仿宋_GB2312" w:eastAsia="仿宋_GB2312" w:hAnsi="宋体" w:cs="仿宋_GB2312" w:hint="eastAsia"/>
                <w:b/>
                <w:kern w:val="0"/>
                <w:sz w:val="20"/>
                <w:szCs w:val="20"/>
              </w:rPr>
              <w:t>9</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2105</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股权激励计划终止</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20"/>
        </w:trPr>
        <w:tc>
          <w:tcPr>
            <w:tcW w:w="96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b/>
                <w:kern w:val="0"/>
                <w:sz w:val="20"/>
                <w:szCs w:val="20"/>
              </w:rPr>
              <w:lastRenderedPageBreak/>
              <w:t>2</w:t>
            </w:r>
            <w:r w:rsidR="0092432E">
              <w:rPr>
                <w:rFonts w:ascii="仿宋_GB2312" w:eastAsia="仿宋_GB2312" w:hAnsi="宋体" w:cs="仿宋_GB2312" w:hint="eastAsia"/>
                <w:b/>
                <w:kern w:val="0"/>
                <w:sz w:val="20"/>
                <w:szCs w:val="20"/>
              </w:rPr>
              <w:t>60</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2106</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股权激励计划股份回购开始</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120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b/>
                <w:kern w:val="0"/>
                <w:sz w:val="20"/>
                <w:szCs w:val="20"/>
              </w:rPr>
              <w:t>261</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2107</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股权激励回购股份变更性质</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widowControl/>
              <w:jc w:val="left"/>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无限售条件流通股/存托凭证证券类别变更申请</w:t>
            </w: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2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b/>
                <w:kern w:val="0"/>
                <w:sz w:val="20"/>
                <w:szCs w:val="20"/>
              </w:rPr>
              <w:t>262</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2108</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股权激励计划授予</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2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b/>
                <w:kern w:val="0"/>
                <w:sz w:val="20"/>
                <w:szCs w:val="20"/>
              </w:rPr>
              <w:t>263</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2109</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限制性股票授予结果</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widowControl/>
              <w:jc w:val="left"/>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其他股本结构变动申请</w:t>
            </w: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2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b/>
                <w:kern w:val="0"/>
                <w:sz w:val="20"/>
                <w:szCs w:val="20"/>
              </w:rPr>
              <w:t>264</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2110</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限制性股票解锁</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widowControl/>
              <w:jc w:val="left"/>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股票/存托凭证上市申请</w:t>
            </w: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2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b/>
                <w:kern w:val="0"/>
                <w:sz w:val="20"/>
                <w:szCs w:val="20"/>
              </w:rPr>
              <w:t>265</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2112</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股票期权开始行权</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widowControl/>
              <w:jc w:val="left"/>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*股权激励计划股票/存托凭证期权自主行权业务通知</w:t>
            </w: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1755"/>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b/>
                <w:kern w:val="0"/>
                <w:sz w:val="20"/>
                <w:szCs w:val="20"/>
              </w:rPr>
              <w:t>266</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2113</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股票期权行权结果</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widowControl/>
              <w:jc w:val="left"/>
              <w:textAlignment w:val="center"/>
              <w:rPr>
                <w:rFonts w:ascii="仿宋_GB2312" w:eastAsia="仿宋_GB2312" w:hAnsi="宋体" w:cs="仿宋_GB2312"/>
                <w:kern w:val="0"/>
                <w:sz w:val="20"/>
                <w:szCs w:val="20"/>
              </w:rPr>
            </w:pPr>
            <w:r>
              <w:rPr>
                <w:rFonts w:ascii="仿宋_GB2312" w:eastAsia="仿宋_GB2312" w:hAnsi="宋体" w:cs="仿宋_GB2312" w:hint="eastAsia"/>
                <w:kern w:val="0"/>
                <w:sz w:val="20"/>
                <w:szCs w:val="20"/>
              </w:rPr>
              <w:t>1股票/存托凭证上市申请</w:t>
            </w:r>
          </w:p>
          <w:p w:rsidR="00DB2E41" w:rsidRDefault="00DB2E41" w:rsidP="0040680D">
            <w:pPr>
              <w:widowControl/>
              <w:jc w:val="left"/>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2其他股本结构变动申请</w:t>
            </w: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2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b/>
                <w:kern w:val="0"/>
                <w:sz w:val="20"/>
                <w:szCs w:val="20"/>
              </w:rPr>
              <w:t>267</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2114</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股权激励计划实施完成</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top"/>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48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b/>
                <w:kern w:val="0"/>
                <w:sz w:val="20"/>
                <w:szCs w:val="20"/>
              </w:rPr>
              <w:t>268</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2130</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员工持股计划草案</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top"/>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2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b/>
                <w:kern w:val="0"/>
                <w:sz w:val="20"/>
                <w:szCs w:val="20"/>
              </w:rPr>
              <w:t>269</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2131</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员工持股计划完成股票购买</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top"/>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48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b/>
                <w:kern w:val="0"/>
                <w:sz w:val="20"/>
                <w:szCs w:val="20"/>
              </w:rPr>
              <w:t>270</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2132</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员工持股计划变更</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top"/>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48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b/>
                <w:kern w:val="0"/>
                <w:sz w:val="20"/>
                <w:szCs w:val="20"/>
              </w:rPr>
              <w:t>271</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2133</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员工持股计划终止</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top"/>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48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b/>
                <w:kern w:val="0"/>
                <w:sz w:val="20"/>
                <w:szCs w:val="20"/>
              </w:rPr>
              <w:t>272</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2134</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员工持股计划展期</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top"/>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48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b/>
                <w:kern w:val="0"/>
                <w:sz w:val="20"/>
                <w:szCs w:val="20"/>
              </w:rPr>
              <w:t>273</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2135</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员工持股计划完成</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top"/>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2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b/>
                <w:kern w:val="0"/>
                <w:sz w:val="20"/>
                <w:szCs w:val="20"/>
              </w:rPr>
              <w:t>274</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2136</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员工持股计划实施进展</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top"/>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2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kern w:val="0"/>
                <w:sz w:val="20"/>
                <w:szCs w:val="20"/>
              </w:rPr>
            </w:pPr>
            <w:r>
              <w:rPr>
                <w:rFonts w:ascii="仿宋_GB2312" w:eastAsia="仿宋_GB2312" w:hAnsi="宋体" w:cs="仿宋_GB2312" w:hint="eastAsia"/>
                <w:b/>
                <w:kern w:val="0"/>
                <w:sz w:val="20"/>
                <w:szCs w:val="20"/>
              </w:rPr>
              <w:lastRenderedPageBreak/>
              <w:t>275</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Pr="00631001" w:rsidRDefault="00DB2E41" w:rsidP="0040680D">
            <w:pPr>
              <w:widowControl/>
              <w:jc w:val="center"/>
              <w:textAlignment w:val="center"/>
              <w:rPr>
                <w:rFonts w:ascii="仿宋_GB2312" w:eastAsia="仿宋_GB2312" w:hAnsi="宋体" w:cs="仿宋_GB2312"/>
                <w:kern w:val="0"/>
                <w:sz w:val="20"/>
                <w:szCs w:val="20"/>
              </w:rPr>
            </w:pPr>
            <w:r w:rsidRPr="00631001">
              <w:rPr>
                <w:rFonts w:ascii="仿宋_GB2312" w:eastAsia="仿宋_GB2312" w:hAnsi="宋体" w:cs="仿宋_GB2312" w:hint="eastAsia"/>
                <w:kern w:val="0"/>
                <w:sz w:val="20"/>
                <w:szCs w:val="20"/>
              </w:rPr>
              <w:t>2137</w:t>
            </w:r>
          </w:p>
        </w:tc>
        <w:tc>
          <w:tcPr>
            <w:tcW w:w="1696" w:type="dxa"/>
            <w:shd w:val="clear" w:color="auto" w:fill="auto"/>
            <w:tcMar>
              <w:top w:w="15" w:type="dxa"/>
              <w:left w:w="15" w:type="dxa"/>
              <w:right w:w="15" w:type="dxa"/>
            </w:tcMar>
            <w:vAlign w:val="center"/>
          </w:tcPr>
          <w:p w:rsidR="00DB2E41" w:rsidRPr="00631001" w:rsidRDefault="00DB2E41" w:rsidP="0040680D">
            <w:pPr>
              <w:widowControl/>
              <w:jc w:val="center"/>
              <w:textAlignment w:val="center"/>
              <w:rPr>
                <w:rFonts w:ascii="仿宋_GB2312" w:eastAsia="仿宋_GB2312" w:hAnsi="宋体" w:cs="仿宋_GB2312"/>
                <w:kern w:val="0"/>
                <w:sz w:val="20"/>
                <w:szCs w:val="20"/>
              </w:rPr>
            </w:pPr>
            <w:r w:rsidRPr="00631001">
              <w:rPr>
                <w:rFonts w:ascii="仿宋_GB2312" w:eastAsia="仿宋_GB2312" w:hAnsi="宋体" w:cs="仿宋_GB2312" w:hint="eastAsia"/>
                <w:kern w:val="0"/>
                <w:sz w:val="20"/>
                <w:szCs w:val="20"/>
              </w:rPr>
              <w:t>激励股份回购注销</w:t>
            </w:r>
          </w:p>
        </w:tc>
        <w:tc>
          <w:tcPr>
            <w:tcW w:w="1009" w:type="dxa"/>
            <w:shd w:val="clear" w:color="auto" w:fill="auto"/>
            <w:tcMar>
              <w:top w:w="15" w:type="dxa"/>
              <w:left w:w="15" w:type="dxa"/>
              <w:right w:w="15" w:type="dxa"/>
            </w:tcMar>
            <w:vAlign w:val="center"/>
          </w:tcPr>
          <w:p w:rsidR="00DB2E41" w:rsidRPr="00631001" w:rsidRDefault="00DB2E41" w:rsidP="0040680D">
            <w:pPr>
              <w:widowControl/>
              <w:jc w:val="center"/>
              <w:textAlignment w:val="top"/>
              <w:rPr>
                <w:rFonts w:ascii="仿宋_GB2312" w:eastAsia="仿宋_GB2312" w:hAnsi="宋体" w:cs="仿宋_GB2312"/>
                <w:b/>
                <w:kern w:val="0"/>
                <w:sz w:val="20"/>
                <w:szCs w:val="20"/>
              </w:rPr>
            </w:pPr>
            <w:r w:rsidRPr="00631001">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Pr="00631001" w:rsidRDefault="00DB2E41" w:rsidP="0040680D">
            <w:pPr>
              <w:widowControl/>
              <w:jc w:val="left"/>
              <w:textAlignment w:val="center"/>
              <w:rPr>
                <w:rFonts w:ascii="仿宋_GB2312" w:eastAsia="仿宋_GB2312" w:hAnsi="宋体" w:cs="仿宋_GB2312"/>
                <w:kern w:val="0"/>
                <w:sz w:val="20"/>
                <w:szCs w:val="20"/>
              </w:rPr>
            </w:pPr>
            <w:r w:rsidRPr="00631001">
              <w:rPr>
                <w:rFonts w:ascii="仿宋_GB2312" w:eastAsia="仿宋_GB2312" w:hAnsi="宋体" w:cs="仿宋_GB2312" w:hint="eastAsia"/>
                <w:kern w:val="0"/>
                <w:sz w:val="20"/>
                <w:szCs w:val="20"/>
              </w:rPr>
              <w:t>*股权激励限制性股票回购注销通知</w:t>
            </w:r>
          </w:p>
          <w:p w:rsidR="00DB2E41" w:rsidRPr="0063100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2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b/>
                <w:kern w:val="0"/>
                <w:sz w:val="20"/>
                <w:szCs w:val="20"/>
              </w:rPr>
              <w:t>276</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2199</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与股权激励有关的其他事项</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5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kern w:val="0"/>
                <w:sz w:val="20"/>
                <w:szCs w:val="20"/>
              </w:rPr>
            </w:pPr>
            <w:r>
              <w:rPr>
                <w:rFonts w:ascii="仿宋_GB2312" w:eastAsia="仿宋_GB2312" w:hAnsi="宋体" w:cs="仿宋_GB2312" w:hint="eastAsia"/>
                <w:b/>
                <w:kern w:val="0"/>
                <w:sz w:val="20"/>
                <w:szCs w:val="20"/>
              </w:rPr>
              <w:t>277</w:t>
            </w:r>
          </w:p>
        </w:tc>
        <w:tc>
          <w:tcPr>
            <w:tcW w:w="964" w:type="dxa"/>
            <w:vMerge w:val="restart"/>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22</w:t>
            </w:r>
          </w:p>
        </w:tc>
        <w:tc>
          <w:tcPr>
            <w:tcW w:w="964" w:type="dxa"/>
            <w:vMerge w:val="restart"/>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股权分置改革</w:t>
            </w: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2201</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董事会公告股改方案</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5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278</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2202</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A股相关股东会议召开通知</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5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279</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2203</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股改方案获得国资部门批文</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30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280</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2204</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股改沟通</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5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281</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2205</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股改方案修订暨沟通结果</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5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282</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2206</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股改股东大会催告</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5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283</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2207</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A股相关股东大会催告</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5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284</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2208</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A股相关股东会议表决结果</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5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285</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2209</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A股相关股东会议延期</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5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286</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2210</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A股相关股东会议取消</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3085"/>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287</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2211</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股改方案实施</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widowControl/>
              <w:jc w:val="left"/>
              <w:textAlignment w:val="center"/>
              <w:rPr>
                <w:rFonts w:ascii="仿宋_GB2312" w:eastAsia="仿宋_GB2312" w:hAnsi="宋体" w:cs="仿宋_GB2312"/>
                <w:kern w:val="0"/>
                <w:sz w:val="20"/>
                <w:szCs w:val="20"/>
              </w:rPr>
            </w:pPr>
            <w:r>
              <w:rPr>
                <w:rFonts w:ascii="仿宋_GB2312" w:eastAsia="仿宋_GB2312" w:hAnsi="宋体" w:cs="仿宋_GB2312" w:hint="eastAsia"/>
                <w:kern w:val="0"/>
                <w:sz w:val="20"/>
                <w:szCs w:val="20"/>
              </w:rPr>
              <w:t>1股权分置改革实施申请</w:t>
            </w:r>
          </w:p>
          <w:p w:rsidR="00DB2E41" w:rsidRDefault="00DB2E41" w:rsidP="0040680D">
            <w:pPr>
              <w:widowControl/>
              <w:jc w:val="left"/>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2*股权分置改革现金对价登记通知</w:t>
            </w:r>
          </w:p>
          <w:p w:rsidR="00DB2E41" w:rsidRDefault="00DB2E41" w:rsidP="0040680D">
            <w:pPr>
              <w:widowControl/>
              <w:jc w:val="left"/>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3*股权分置改革股份对价通知</w:t>
            </w: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5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kern w:val="0"/>
                <w:sz w:val="20"/>
                <w:szCs w:val="20"/>
              </w:rPr>
            </w:pPr>
            <w:r>
              <w:rPr>
                <w:rFonts w:ascii="仿宋_GB2312" w:eastAsia="仿宋_GB2312" w:hAnsi="宋体" w:cs="仿宋_GB2312" w:hint="eastAsia"/>
                <w:b/>
                <w:kern w:val="0"/>
                <w:sz w:val="20"/>
                <w:szCs w:val="20"/>
              </w:rPr>
              <w:t>288</w:t>
            </w:r>
          </w:p>
        </w:tc>
        <w:tc>
          <w:tcPr>
            <w:tcW w:w="964" w:type="dxa"/>
            <w:vMerge w:val="restart"/>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23</w:t>
            </w:r>
          </w:p>
        </w:tc>
        <w:tc>
          <w:tcPr>
            <w:tcW w:w="964" w:type="dxa"/>
            <w:vMerge w:val="restart"/>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诉讼和仲裁</w:t>
            </w: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2301</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诉讼</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5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lastRenderedPageBreak/>
              <w:t>289</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2302</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诉讼进展</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50"/>
        </w:trPr>
        <w:tc>
          <w:tcPr>
            <w:tcW w:w="969" w:type="dxa"/>
            <w:shd w:val="clear" w:color="auto" w:fill="auto"/>
            <w:tcMar>
              <w:top w:w="15" w:type="dxa"/>
              <w:left w:w="15" w:type="dxa"/>
              <w:right w:w="15" w:type="dxa"/>
            </w:tcMar>
            <w:vAlign w:val="center"/>
          </w:tcPr>
          <w:p w:rsidR="00DB2E41" w:rsidRDefault="00DB2E41"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w:t>
            </w:r>
            <w:r w:rsidR="0092432E">
              <w:rPr>
                <w:rFonts w:ascii="仿宋_GB2312" w:eastAsia="仿宋_GB2312" w:hAnsi="宋体" w:cs="仿宋_GB2312" w:hint="eastAsia"/>
                <w:b/>
                <w:kern w:val="0"/>
                <w:sz w:val="20"/>
                <w:szCs w:val="20"/>
              </w:rPr>
              <w:t>90</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2303</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诉讼结果</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5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291</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2304</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仲裁</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5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292</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2305</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仲裁进展</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5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293</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2306</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仲裁结果</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5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kern w:val="0"/>
                <w:sz w:val="20"/>
                <w:szCs w:val="20"/>
              </w:rPr>
            </w:pPr>
            <w:r>
              <w:rPr>
                <w:rFonts w:ascii="仿宋_GB2312" w:eastAsia="仿宋_GB2312" w:hAnsi="宋体" w:cs="仿宋_GB2312" w:hint="eastAsia"/>
                <w:b/>
                <w:kern w:val="0"/>
                <w:sz w:val="20"/>
                <w:szCs w:val="20"/>
              </w:rPr>
              <w:t>294</w:t>
            </w:r>
          </w:p>
        </w:tc>
        <w:tc>
          <w:tcPr>
            <w:tcW w:w="964" w:type="dxa"/>
            <w:vMerge w:val="restart"/>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24</w:t>
            </w:r>
          </w:p>
        </w:tc>
        <w:tc>
          <w:tcPr>
            <w:tcW w:w="964" w:type="dxa"/>
            <w:vMerge w:val="restart"/>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股东股份被质押冻结或司法拍卖</w:t>
            </w: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2401</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股份被质押</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2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295</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2402</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股份被冻结</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2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296</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2403</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股份质押解除</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2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297</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2404</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股份冻结解除</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48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298</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2405</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股份被</w:t>
            </w:r>
            <w:bookmarkStart w:id="0" w:name="_GoBack"/>
            <w:bookmarkEnd w:id="0"/>
            <w:r>
              <w:rPr>
                <w:rFonts w:ascii="仿宋_GB2312" w:eastAsia="仿宋_GB2312" w:hAnsi="宋体" w:cs="仿宋_GB2312" w:hint="eastAsia"/>
                <w:kern w:val="0"/>
                <w:sz w:val="20"/>
                <w:szCs w:val="20"/>
              </w:rPr>
              <w:t>司法拍卖</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96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299</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2406</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股份司法拍卖进展</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960"/>
        </w:trPr>
        <w:tc>
          <w:tcPr>
            <w:tcW w:w="969" w:type="dxa"/>
            <w:shd w:val="clear" w:color="auto" w:fill="auto"/>
            <w:tcMar>
              <w:top w:w="15" w:type="dxa"/>
              <w:left w:w="15" w:type="dxa"/>
              <w:right w:w="15" w:type="dxa"/>
            </w:tcMar>
            <w:vAlign w:val="center"/>
          </w:tcPr>
          <w:p w:rsidR="00DB2E41" w:rsidRDefault="0092432E"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300</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2408</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5%以上股份权利受限或解除</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5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kern w:val="0"/>
                <w:sz w:val="20"/>
                <w:szCs w:val="20"/>
              </w:rPr>
            </w:pPr>
            <w:r>
              <w:rPr>
                <w:rFonts w:ascii="仿宋_GB2312" w:eastAsia="仿宋_GB2312" w:hAnsi="宋体" w:cs="仿宋_GB2312" w:hint="eastAsia"/>
                <w:b/>
                <w:kern w:val="0"/>
                <w:sz w:val="20"/>
                <w:szCs w:val="20"/>
              </w:rPr>
              <w:t>301</w:t>
            </w:r>
          </w:p>
        </w:tc>
        <w:tc>
          <w:tcPr>
            <w:tcW w:w="964" w:type="dxa"/>
            <w:vMerge w:val="restart"/>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25</w:t>
            </w:r>
          </w:p>
        </w:tc>
        <w:tc>
          <w:tcPr>
            <w:tcW w:w="964" w:type="dxa"/>
            <w:vMerge w:val="restart"/>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破产与重整</w:t>
            </w: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2501</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申请重整、和解或破产清算</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960"/>
        </w:trPr>
        <w:tc>
          <w:tcPr>
            <w:tcW w:w="969" w:type="dxa"/>
            <w:shd w:val="clear" w:color="auto" w:fill="auto"/>
            <w:tcMar>
              <w:top w:w="15" w:type="dxa"/>
              <w:left w:w="15" w:type="dxa"/>
              <w:right w:w="15" w:type="dxa"/>
            </w:tcMar>
            <w:vAlign w:val="center"/>
          </w:tcPr>
          <w:p w:rsidR="00DB2E41" w:rsidRDefault="0092432E"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302</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2502</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撤回重整、和解或破产清算的申请</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960"/>
        </w:trPr>
        <w:tc>
          <w:tcPr>
            <w:tcW w:w="969" w:type="dxa"/>
            <w:shd w:val="clear" w:color="auto" w:fill="auto"/>
            <w:tcMar>
              <w:top w:w="15" w:type="dxa"/>
              <w:left w:w="15" w:type="dxa"/>
              <w:right w:w="15" w:type="dxa"/>
            </w:tcMar>
            <w:vAlign w:val="center"/>
          </w:tcPr>
          <w:p w:rsidR="00DB2E41" w:rsidRDefault="0092432E"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303</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2503</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法院受理</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widowControl/>
              <w:jc w:val="left"/>
              <w:textAlignment w:val="center"/>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480"/>
        </w:trPr>
        <w:tc>
          <w:tcPr>
            <w:tcW w:w="969" w:type="dxa"/>
            <w:shd w:val="clear" w:color="auto" w:fill="auto"/>
            <w:tcMar>
              <w:top w:w="15" w:type="dxa"/>
              <w:left w:w="15" w:type="dxa"/>
              <w:right w:w="15" w:type="dxa"/>
            </w:tcMar>
            <w:vAlign w:val="center"/>
          </w:tcPr>
          <w:p w:rsidR="00DB2E41" w:rsidRDefault="0092432E"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304</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2504</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法院不予受理</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48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305</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2506</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债权确认通知</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96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lastRenderedPageBreak/>
              <w:t>306</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2507</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召开债权人/出资人会议的通知</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48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307</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2508</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指定破产管理人</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96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308</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2509</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法院裁定重整、和解或破产清算</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120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309</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2510</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重整、和解或破产清算实施的相关进展</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1200"/>
        </w:trPr>
        <w:tc>
          <w:tcPr>
            <w:tcW w:w="969" w:type="dxa"/>
            <w:shd w:val="clear" w:color="auto" w:fill="auto"/>
            <w:tcMar>
              <w:top w:w="15" w:type="dxa"/>
              <w:left w:w="15" w:type="dxa"/>
              <w:right w:w="15" w:type="dxa"/>
            </w:tcMar>
            <w:vAlign w:val="center"/>
          </w:tcPr>
          <w:p w:rsidR="00DB2E41" w:rsidRDefault="0092432E"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310</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2511</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法院裁定重整、和解或破产清算计划实施完成</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2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311</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2512</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法院宣告破产</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5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kern w:val="0"/>
                <w:sz w:val="20"/>
                <w:szCs w:val="20"/>
              </w:rPr>
            </w:pPr>
            <w:r>
              <w:rPr>
                <w:rFonts w:ascii="仿宋_GB2312" w:eastAsia="仿宋_GB2312" w:hAnsi="宋体" w:cs="仿宋_GB2312" w:hint="eastAsia"/>
                <w:b/>
                <w:kern w:val="0"/>
                <w:sz w:val="20"/>
                <w:szCs w:val="20"/>
              </w:rPr>
              <w:t>3</w:t>
            </w:r>
            <w:r>
              <w:rPr>
                <w:rFonts w:ascii="仿宋_GB2312" w:eastAsia="仿宋_GB2312" w:hAnsi="宋体" w:cs="仿宋_GB2312"/>
                <w:b/>
                <w:kern w:val="0"/>
                <w:sz w:val="20"/>
                <w:szCs w:val="20"/>
              </w:rPr>
              <w:t>1</w:t>
            </w:r>
            <w:r>
              <w:rPr>
                <w:rFonts w:ascii="仿宋_GB2312" w:eastAsia="仿宋_GB2312" w:hAnsi="宋体" w:cs="仿宋_GB2312" w:hint="eastAsia"/>
                <w:b/>
                <w:kern w:val="0"/>
                <w:sz w:val="20"/>
                <w:szCs w:val="20"/>
              </w:rPr>
              <w:t>2</w:t>
            </w:r>
          </w:p>
        </w:tc>
        <w:tc>
          <w:tcPr>
            <w:tcW w:w="964" w:type="dxa"/>
            <w:vMerge w:val="restart"/>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26</w:t>
            </w:r>
          </w:p>
        </w:tc>
        <w:tc>
          <w:tcPr>
            <w:tcW w:w="964" w:type="dxa"/>
            <w:vMerge w:val="restart"/>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其他重大事项</w:t>
            </w: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2601</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重大亏损或重大损失</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123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313</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2602</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发生重大债务或重大债权到期未获清偿</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99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314</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2603</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或有重大违约责任或大额赔偿责任</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5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315</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2604</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计提大额资产减值准备</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5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316</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2605</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计提大额资产减值准备转回</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51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317</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2606</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公司决定解散</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99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318</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2607</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重大债权未提取足额坏账准备</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99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319</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2608</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主要资产被查封、扣押、冻结或拍卖</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51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320</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2609</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主要业务陷入停顿</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99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lastRenderedPageBreak/>
              <w:t>321</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2610</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公司涉嫌违法违规被其他机构调查</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5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w:t>
            </w:r>
            <w:r>
              <w:rPr>
                <w:rFonts w:ascii="仿宋_GB2312" w:eastAsia="仿宋_GB2312" w:hAnsi="宋体" w:cs="仿宋_GB2312"/>
                <w:b/>
                <w:kern w:val="0"/>
                <w:sz w:val="20"/>
                <w:szCs w:val="20"/>
              </w:rPr>
              <w:t>2</w:t>
            </w:r>
            <w:r>
              <w:rPr>
                <w:rFonts w:ascii="仿宋_GB2312" w:eastAsia="仿宋_GB2312" w:hAnsi="宋体" w:cs="仿宋_GB2312" w:hint="eastAsia"/>
                <w:b/>
                <w:kern w:val="0"/>
                <w:sz w:val="20"/>
                <w:szCs w:val="20"/>
              </w:rPr>
              <w:t>2</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2611</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重大行政、刑事处罚</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123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323</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2612</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公司法定代表人或者总经理无法履行职责</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123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324</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2613</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董监高被调查、处罚或被采取强制措施</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5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325</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2614</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公司被证监会立案调查</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99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326</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2615</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重要前期会计差错更正</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99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327</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2616</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生产经营、外部条件发生重大变化</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147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328</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2618</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公司获高新技术企业或公司产品获高新技术产品认证</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5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329</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2619</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获得财政补贴</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50"/>
        </w:trPr>
        <w:tc>
          <w:tcPr>
            <w:tcW w:w="969" w:type="dxa"/>
            <w:shd w:val="clear" w:color="auto" w:fill="auto"/>
            <w:tcMar>
              <w:top w:w="15" w:type="dxa"/>
              <w:left w:w="15" w:type="dxa"/>
              <w:right w:w="15" w:type="dxa"/>
            </w:tcMar>
            <w:vAlign w:val="center"/>
          </w:tcPr>
          <w:p w:rsidR="00DB2E41" w:rsidRDefault="0092432E"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330</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2620</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获得其他补贴</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5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331</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kern w:val="0"/>
                <w:sz w:val="20"/>
                <w:szCs w:val="20"/>
              </w:rPr>
              <w:t>2621</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行业及经营风险的提示公告</w:t>
            </w:r>
          </w:p>
        </w:tc>
        <w:tc>
          <w:tcPr>
            <w:tcW w:w="1009" w:type="dxa"/>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highlight w:val="yellow"/>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48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w:t>
            </w:r>
            <w:r>
              <w:rPr>
                <w:rFonts w:ascii="仿宋_GB2312" w:eastAsia="仿宋_GB2312" w:hAnsi="宋体" w:cs="仿宋_GB2312"/>
                <w:b/>
                <w:kern w:val="0"/>
                <w:sz w:val="20"/>
                <w:szCs w:val="20"/>
              </w:rPr>
              <w:t>3</w:t>
            </w:r>
            <w:r>
              <w:rPr>
                <w:rFonts w:ascii="仿宋_GB2312" w:eastAsia="仿宋_GB2312" w:hAnsi="宋体" w:cs="仿宋_GB2312" w:hint="eastAsia"/>
                <w:b/>
                <w:kern w:val="0"/>
                <w:sz w:val="20"/>
                <w:szCs w:val="20"/>
              </w:rPr>
              <w:t>2</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2699</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其他重大事项</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noWrap/>
            <w:tcMar>
              <w:top w:w="15" w:type="dxa"/>
              <w:left w:w="15" w:type="dxa"/>
              <w:right w:w="15" w:type="dxa"/>
            </w:tcMar>
            <w:vAlign w:val="center"/>
          </w:tcPr>
          <w:p w:rsidR="00DB2E41" w:rsidRDefault="00DB2E41" w:rsidP="0040680D">
            <w:pPr>
              <w:jc w:val="left"/>
              <w:rPr>
                <w:rFonts w:ascii="仿宋_GB2312" w:eastAsia="仿宋_GB2312" w:hAnsi="宋体" w:cs="仿宋_GB2312"/>
                <w:sz w:val="22"/>
                <w:szCs w:val="22"/>
              </w:rPr>
            </w:pPr>
          </w:p>
        </w:tc>
        <w:tc>
          <w:tcPr>
            <w:tcW w:w="747" w:type="dxa"/>
            <w:shd w:val="clear" w:color="auto" w:fill="auto"/>
            <w:noWrap/>
            <w:tcMar>
              <w:top w:w="15" w:type="dxa"/>
              <w:left w:w="15" w:type="dxa"/>
              <w:right w:w="15" w:type="dxa"/>
            </w:tcMar>
            <w:vAlign w:val="center"/>
          </w:tcPr>
          <w:p w:rsidR="00DB2E41" w:rsidRDefault="00DB2E41" w:rsidP="0040680D">
            <w:pPr>
              <w:rPr>
                <w:rFonts w:ascii="仿宋_GB2312" w:eastAsia="仿宋_GB2312" w:hAnsi="宋体" w:cs="仿宋_GB2312"/>
                <w:sz w:val="22"/>
                <w:szCs w:val="22"/>
              </w:rPr>
            </w:pPr>
          </w:p>
        </w:tc>
      </w:tr>
      <w:tr w:rsidR="00DB2E41" w:rsidTr="0040680D">
        <w:trPr>
          <w:trHeight w:val="51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kern w:val="0"/>
                <w:sz w:val="20"/>
                <w:szCs w:val="20"/>
              </w:rPr>
            </w:pPr>
            <w:r>
              <w:rPr>
                <w:rFonts w:ascii="仿宋_GB2312" w:eastAsia="仿宋_GB2312" w:hAnsi="宋体" w:cs="仿宋_GB2312" w:hint="eastAsia"/>
                <w:b/>
                <w:kern w:val="0"/>
                <w:sz w:val="20"/>
                <w:szCs w:val="20"/>
              </w:rPr>
              <w:t>333</w:t>
            </w:r>
          </w:p>
        </w:tc>
        <w:tc>
          <w:tcPr>
            <w:tcW w:w="964" w:type="dxa"/>
            <w:vMerge w:val="restart"/>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27</w:t>
            </w:r>
          </w:p>
        </w:tc>
        <w:tc>
          <w:tcPr>
            <w:tcW w:w="964" w:type="dxa"/>
            <w:vMerge w:val="restart"/>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公司重要基本信息变化</w:t>
            </w: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2701</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变更公司名称</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2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334</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2702</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变更证券简称</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widowControl/>
              <w:jc w:val="left"/>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证券简称更名申请</w:t>
            </w: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2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335</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2703</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变更证券代码</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widowControl/>
              <w:jc w:val="left"/>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证券代码变更申请</w:t>
            </w: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48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lastRenderedPageBreak/>
              <w:t>336</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2704</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变更注册资本</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48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337</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2705</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变更注册地址</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96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338</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2706</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主要办公地址和联系电话变更</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48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339</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2707</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公司章程发生修订</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480"/>
        </w:trPr>
        <w:tc>
          <w:tcPr>
            <w:tcW w:w="969" w:type="dxa"/>
            <w:shd w:val="clear" w:color="auto" w:fill="auto"/>
            <w:tcMar>
              <w:top w:w="15" w:type="dxa"/>
              <w:left w:w="15" w:type="dxa"/>
              <w:right w:w="15" w:type="dxa"/>
            </w:tcMar>
            <w:vAlign w:val="center"/>
          </w:tcPr>
          <w:p w:rsidR="00DB2E41" w:rsidRDefault="00DB2E41"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w:t>
            </w:r>
            <w:r w:rsidR="0092432E">
              <w:rPr>
                <w:rFonts w:ascii="仿宋_GB2312" w:eastAsia="仿宋_GB2312" w:hAnsi="宋体" w:cs="仿宋_GB2312" w:hint="eastAsia"/>
                <w:b/>
                <w:kern w:val="0"/>
                <w:sz w:val="20"/>
                <w:szCs w:val="20"/>
              </w:rPr>
              <w:t>40</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2708</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变更会计师事务所</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48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341</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2709</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续聘会计师事务所</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2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w:t>
            </w:r>
            <w:r>
              <w:rPr>
                <w:rFonts w:ascii="仿宋_GB2312" w:eastAsia="仿宋_GB2312" w:hAnsi="宋体" w:cs="仿宋_GB2312"/>
                <w:b/>
                <w:kern w:val="0"/>
                <w:sz w:val="20"/>
                <w:szCs w:val="20"/>
              </w:rPr>
              <w:t>4</w:t>
            </w:r>
            <w:r>
              <w:rPr>
                <w:rFonts w:ascii="仿宋_GB2312" w:eastAsia="仿宋_GB2312" w:hAnsi="宋体" w:cs="仿宋_GB2312" w:hint="eastAsia"/>
                <w:b/>
                <w:kern w:val="0"/>
                <w:sz w:val="20"/>
                <w:szCs w:val="20"/>
              </w:rPr>
              <w:t>2</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2710</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变更会计政策或者会计估计</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48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343</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2711</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变更保荐机构</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48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344</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2712</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变更保荐代表人</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2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345</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2713</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公司董事长/法定代表人辞职</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168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346</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2714</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公司董事、监事、高级管理人员（董事长和董秘除外）辞职</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48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347</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2715</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董事会秘书辞职</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48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kern w:val="0"/>
                <w:sz w:val="20"/>
                <w:szCs w:val="20"/>
              </w:rPr>
            </w:pPr>
            <w:r>
              <w:rPr>
                <w:rFonts w:ascii="仿宋_GB2312" w:eastAsia="仿宋_GB2312" w:hAnsi="宋体" w:cs="仿宋_GB2312" w:hint="eastAsia"/>
                <w:b/>
                <w:kern w:val="0"/>
                <w:sz w:val="20"/>
                <w:szCs w:val="20"/>
              </w:rPr>
              <w:t>348</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kern w:val="0"/>
                <w:sz w:val="20"/>
                <w:szCs w:val="20"/>
              </w:rPr>
            </w:pPr>
            <w:r>
              <w:rPr>
                <w:rFonts w:ascii="仿宋_GB2312" w:eastAsia="仿宋_GB2312" w:hAnsi="宋体" w:cs="仿宋_GB2312" w:hint="eastAsia"/>
                <w:kern w:val="0"/>
                <w:sz w:val="20"/>
                <w:szCs w:val="20"/>
              </w:rPr>
              <w:t>2716</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kern w:val="0"/>
                <w:sz w:val="20"/>
                <w:szCs w:val="20"/>
              </w:rPr>
            </w:pPr>
            <w:r>
              <w:rPr>
                <w:rFonts w:ascii="仿宋_GB2312" w:eastAsia="仿宋_GB2312" w:hAnsi="宋体" w:cs="仿宋_GB2312" w:hint="eastAsia"/>
                <w:kern w:val="0"/>
                <w:sz w:val="20"/>
                <w:szCs w:val="20"/>
              </w:rPr>
              <w:t>上市时未盈利公司实现盈利</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kern w:val="0"/>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r>
              <w:rPr>
                <w:rFonts w:ascii="仿宋_GB2312" w:eastAsia="仿宋_GB2312" w:hAnsi="宋体" w:cs="仿宋_GB2312" w:hint="eastAsia"/>
                <w:sz w:val="20"/>
                <w:szCs w:val="20"/>
              </w:rPr>
              <w:t>上市公司取消特别标识U申请</w:t>
            </w: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2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349</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2799</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其他应披露的基本信息变化</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1857"/>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kern w:val="0"/>
                <w:sz w:val="20"/>
                <w:szCs w:val="20"/>
              </w:rPr>
            </w:pPr>
            <w:r>
              <w:rPr>
                <w:rFonts w:ascii="仿宋_GB2312" w:eastAsia="仿宋_GB2312" w:hAnsi="宋体" w:cs="仿宋_GB2312" w:hint="eastAsia"/>
                <w:b/>
                <w:kern w:val="0"/>
                <w:sz w:val="20"/>
                <w:szCs w:val="20"/>
              </w:rPr>
              <w:t>350</w:t>
            </w:r>
          </w:p>
        </w:tc>
        <w:tc>
          <w:tcPr>
            <w:tcW w:w="964" w:type="dxa"/>
            <w:vMerge w:val="restart"/>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28</w:t>
            </w:r>
          </w:p>
        </w:tc>
        <w:tc>
          <w:tcPr>
            <w:tcW w:w="964" w:type="dxa"/>
            <w:vMerge w:val="restart"/>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风险警示</w:t>
            </w: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2801</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实施其他风险警示</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widowControl/>
              <w:jc w:val="left"/>
              <w:textAlignment w:val="center"/>
              <w:rPr>
                <w:rFonts w:ascii="仿宋_GB2312" w:eastAsia="仿宋_GB2312" w:hAnsi="宋体" w:cs="仿宋_GB2312"/>
                <w:kern w:val="0"/>
                <w:sz w:val="20"/>
                <w:szCs w:val="20"/>
              </w:rPr>
            </w:pPr>
            <w:r>
              <w:rPr>
                <w:rFonts w:ascii="仿宋_GB2312" w:eastAsia="仿宋_GB2312" w:hAnsi="宋体" w:cs="仿宋_GB2312" w:hint="eastAsia"/>
                <w:kern w:val="0"/>
                <w:sz w:val="20"/>
                <w:szCs w:val="20"/>
              </w:rPr>
              <w:t>1上市股票/存托凭证实施其他风险警示申请</w:t>
            </w:r>
          </w:p>
          <w:p w:rsidR="00DB2E41" w:rsidRDefault="00DB2E41" w:rsidP="0040680D">
            <w:pPr>
              <w:widowControl/>
              <w:jc w:val="left"/>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2停复牌业务申请</w:t>
            </w: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1857"/>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lastRenderedPageBreak/>
              <w:t>351</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2802</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实施退市风险警示</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widowControl/>
              <w:jc w:val="left"/>
              <w:textAlignment w:val="center"/>
              <w:rPr>
                <w:rFonts w:ascii="仿宋_GB2312" w:eastAsia="仿宋_GB2312" w:hAnsi="宋体" w:cs="仿宋_GB2312"/>
                <w:kern w:val="0"/>
                <w:sz w:val="20"/>
                <w:szCs w:val="20"/>
              </w:rPr>
            </w:pPr>
            <w:r>
              <w:rPr>
                <w:rFonts w:ascii="仿宋_GB2312" w:eastAsia="仿宋_GB2312" w:hAnsi="宋体" w:cs="仿宋_GB2312" w:hint="eastAsia"/>
                <w:kern w:val="0"/>
                <w:sz w:val="20"/>
                <w:szCs w:val="20"/>
              </w:rPr>
              <w:t>1上市股票/存托凭证实施退市风险警示申请</w:t>
            </w:r>
          </w:p>
          <w:p w:rsidR="00DB2E41" w:rsidRDefault="00DB2E41" w:rsidP="0040680D">
            <w:pPr>
              <w:widowControl/>
              <w:jc w:val="left"/>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2停复牌业务申请</w:t>
            </w: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2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w:t>
            </w:r>
            <w:r>
              <w:rPr>
                <w:rFonts w:ascii="仿宋_GB2312" w:eastAsia="仿宋_GB2312" w:hAnsi="宋体" w:cs="仿宋_GB2312"/>
                <w:b/>
                <w:kern w:val="0"/>
                <w:sz w:val="20"/>
                <w:szCs w:val="20"/>
              </w:rPr>
              <w:t>5</w:t>
            </w:r>
            <w:r>
              <w:rPr>
                <w:rFonts w:ascii="仿宋_GB2312" w:eastAsia="仿宋_GB2312" w:hAnsi="宋体" w:cs="仿宋_GB2312" w:hint="eastAsia"/>
                <w:b/>
                <w:kern w:val="0"/>
                <w:sz w:val="20"/>
                <w:szCs w:val="20"/>
              </w:rPr>
              <w:t>2</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2803</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申请撤销其他风险警示</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2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353</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2804</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申请撤销退市风险警示</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3663"/>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354</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2805</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撤销其他风险警示</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widowControl/>
              <w:jc w:val="left"/>
              <w:textAlignment w:val="center"/>
              <w:rPr>
                <w:rFonts w:ascii="仿宋_GB2312" w:eastAsia="仿宋_GB2312" w:hAnsi="宋体" w:cs="仿宋_GB2312"/>
                <w:kern w:val="0"/>
                <w:sz w:val="20"/>
                <w:szCs w:val="20"/>
              </w:rPr>
            </w:pPr>
            <w:r>
              <w:rPr>
                <w:rFonts w:ascii="仿宋_GB2312" w:eastAsia="仿宋_GB2312" w:hAnsi="宋体" w:cs="仿宋_GB2312" w:hint="eastAsia"/>
                <w:kern w:val="0"/>
                <w:sz w:val="20"/>
                <w:szCs w:val="20"/>
              </w:rPr>
              <w:t>1上市股票/存托凭证撤销其他风险警示申请</w:t>
            </w:r>
          </w:p>
          <w:p w:rsidR="00DB2E41" w:rsidRDefault="00DB2E41" w:rsidP="0040680D">
            <w:pPr>
              <w:widowControl/>
              <w:jc w:val="left"/>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 xml:space="preserve">2 </w:t>
            </w:r>
          </w:p>
          <w:p w:rsidR="00DB2E41" w:rsidRDefault="00DB2E41" w:rsidP="0040680D">
            <w:pPr>
              <w:widowControl/>
              <w:jc w:val="left"/>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停复牌业务申请</w:t>
            </w: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2887"/>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355</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2806</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撤销退市风险警示</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widowControl/>
              <w:jc w:val="left"/>
              <w:textAlignment w:val="center"/>
              <w:rPr>
                <w:rFonts w:ascii="仿宋_GB2312" w:eastAsia="仿宋_GB2312" w:hAnsi="宋体" w:cs="仿宋_GB2312"/>
                <w:kern w:val="0"/>
                <w:sz w:val="20"/>
                <w:szCs w:val="20"/>
              </w:rPr>
            </w:pPr>
            <w:r>
              <w:rPr>
                <w:rFonts w:ascii="仿宋_GB2312" w:eastAsia="仿宋_GB2312" w:hAnsi="宋体" w:cs="仿宋_GB2312" w:hint="eastAsia"/>
                <w:kern w:val="0"/>
                <w:sz w:val="20"/>
                <w:szCs w:val="20"/>
              </w:rPr>
              <w:t>1上市股票/存托凭证撤销退市风险警示申请</w:t>
            </w:r>
          </w:p>
          <w:p w:rsidR="00DB2E41" w:rsidRDefault="00DB2E41" w:rsidP="0040680D">
            <w:pPr>
              <w:widowControl/>
              <w:jc w:val="left"/>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2停复牌业务申请</w:t>
            </w: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48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356</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2807</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撤销申请未获批准</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99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357</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2808</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可能被实施退市风险警示的风险提示</w:t>
            </w:r>
          </w:p>
        </w:tc>
        <w:tc>
          <w:tcPr>
            <w:tcW w:w="1009" w:type="dxa"/>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2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358</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2899</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与风险警示有关的其他事项</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noWrap/>
            <w:tcMar>
              <w:top w:w="15" w:type="dxa"/>
              <w:left w:w="15" w:type="dxa"/>
              <w:right w:w="15" w:type="dxa"/>
            </w:tcMar>
            <w:vAlign w:val="center"/>
          </w:tcPr>
          <w:p w:rsidR="00DB2E41" w:rsidRDefault="00DB2E41" w:rsidP="0040680D">
            <w:pPr>
              <w:jc w:val="left"/>
              <w:rPr>
                <w:rFonts w:ascii="仿宋_GB2312" w:eastAsia="仿宋_GB2312" w:hAnsi="宋体" w:cs="仿宋_GB2312"/>
                <w:sz w:val="22"/>
                <w:szCs w:val="22"/>
              </w:rPr>
            </w:pPr>
          </w:p>
        </w:tc>
        <w:tc>
          <w:tcPr>
            <w:tcW w:w="747" w:type="dxa"/>
            <w:shd w:val="clear" w:color="auto" w:fill="auto"/>
            <w:noWrap/>
            <w:tcMar>
              <w:top w:w="15" w:type="dxa"/>
              <w:left w:w="15" w:type="dxa"/>
              <w:right w:w="15" w:type="dxa"/>
            </w:tcMar>
            <w:vAlign w:val="center"/>
          </w:tcPr>
          <w:p w:rsidR="00DB2E41" w:rsidRDefault="00DB2E41" w:rsidP="0040680D">
            <w:pPr>
              <w:rPr>
                <w:rFonts w:ascii="仿宋_GB2312" w:eastAsia="仿宋_GB2312" w:hAnsi="宋体" w:cs="仿宋_GB2312"/>
                <w:sz w:val="22"/>
                <w:szCs w:val="22"/>
              </w:rPr>
            </w:pPr>
          </w:p>
        </w:tc>
      </w:tr>
      <w:tr w:rsidR="00631001" w:rsidTr="00AB04BD">
        <w:trPr>
          <w:trHeight w:val="2540"/>
        </w:trPr>
        <w:tc>
          <w:tcPr>
            <w:tcW w:w="969" w:type="dxa"/>
            <w:shd w:val="clear" w:color="auto" w:fill="auto"/>
            <w:tcMar>
              <w:top w:w="15" w:type="dxa"/>
              <w:left w:w="15" w:type="dxa"/>
              <w:right w:w="15" w:type="dxa"/>
            </w:tcMar>
            <w:vAlign w:val="center"/>
          </w:tcPr>
          <w:p w:rsidR="00631001" w:rsidRDefault="00631001" w:rsidP="00631001">
            <w:pPr>
              <w:textAlignment w:val="center"/>
              <w:rPr>
                <w:rFonts w:ascii="仿宋_GB2312" w:eastAsia="仿宋_GB2312" w:hAnsi="宋体" w:cs="仿宋_GB2312"/>
                <w:b/>
                <w:kern w:val="0"/>
                <w:sz w:val="20"/>
                <w:szCs w:val="20"/>
              </w:rPr>
            </w:pPr>
            <w:r>
              <w:rPr>
                <w:rFonts w:ascii="仿宋_GB2312" w:eastAsia="仿宋_GB2312" w:hAnsi="宋体" w:cs="仿宋_GB2312" w:hint="eastAsia"/>
                <w:b/>
                <w:kern w:val="0"/>
                <w:sz w:val="20"/>
                <w:szCs w:val="20"/>
              </w:rPr>
              <w:lastRenderedPageBreak/>
              <w:t xml:space="preserve">   359</w:t>
            </w:r>
          </w:p>
        </w:tc>
        <w:tc>
          <w:tcPr>
            <w:tcW w:w="964" w:type="dxa"/>
            <w:vMerge w:val="restart"/>
            <w:shd w:val="clear" w:color="auto" w:fill="auto"/>
            <w:tcMar>
              <w:top w:w="15" w:type="dxa"/>
              <w:left w:w="15" w:type="dxa"/>
              <w:right w:w="15" w:type="dxa"/>
            </w:tcMar>
            <w:vAlign w:val="center"/>
          </w:tcPr>
          <w:p w:rsidR="00631001" w:rsidRDefault="0063100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29</w:t>
            </w:r>
          </w:p>
        </w:tc>
        <w:tc>
          <w:tcPr>
            <w:tcW w:w="964" w:type="dxa"/>
            <w:vMerge w:val="restart"/>
            <w:shd w:val="clear" w:color="auto" w:fill="auto"/>
            <w:tcMar>
              <w:top w:w="15" w:type="dxa"/>
              <w:left w:w="15" w:type="dxa"/>
              <w:right w:w="15" w:type="dxa"/>
            </w:tcMar>
            <w:vAlign w:val="center"/>
          </w:tcPr>
          <w:p w:rsidR="00631001" w:rsidRDefault="0063100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暂停、恢复和终止上市</w:t>
            </w:r>
          </w:p>
        </w:tc>
        <w:tc>
          <w:tcPr>
            <w:tcW w:w="964" w:type="dxa"/>
            <w:shd w:val="clear" w:color="auto" w:fill="auto"/>
            <w:tcMar>
              <w:top w:w="15" w:type="dxa"/>
              <w:left w:w="15" w:type="dxa"/>
              <w:right w:w="15" w:type="dxa"/>
            </w:tcMar>
            <w:vAlign w:val="center"/>
          </w:tcPr>
          <w:p w:rsidR="00631001" w:rsidRDefault="00631001" w:rsidP="0040680D">
            <w:pPr>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2905</w:t>
            </w:r>
          </w:p>
        </w:tc>
        <w:tc>
          <w:tcPr>
            <w:tcW w:w="1696" w:type="dxa"/>
            <w:shd w:val="clear" w:color="auto" w:fill="auto"/>
            <w:tcMar>
              <w:top w:w="15" w:type="dxa"/>
              <w:left w:w="15" w:type="dxa"/>
              <w:right w:w="15" w:type="dxa"/>
            </w:tcMar>
            <w:vAlign w:val="center"/>
          </w:tcPr>
          <w:p w:rsidR="00631001" w:rsidRDefault="00631001" w:rsidP="0040680D">
            <w:pPr>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终止上市风险提示</w:t>
            </w:r>
          </w:p>
        </w:tc>
        <w:tc>
          <w:tcPr>
            <w:tcW w:w="1009" w:type="dxa"/>
            <w:shd w:val="clear" w:color="auto" w:fill="auto"/>
            <w:tcMar>
              <w:top w:w="15" w:type="dxa"/>
              <w:left w:w="15" w:type="dxa"/>
              <w:right w:w="15" w:type="dxa"/>
            </w:tcMar>
            <w:vAlign w:val="center"/>
          </w:tcPr>
          <w:p w:rsidR="00631001" w:rsidRDefault="00631001" w:rsidP="0040680D">
            <w:pPr>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631001" w:rsidRDefault="0063100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631001" w:rsidRDefault="00631001" w:rsidP="0040680D">
            <w:pPr>
              <w:jc w:val="left"/>
              <w:rPr>
                <w:rFonts w:ascii="仿宋_GB2312" w:eastAsia="仿宋_GB2312" w:hAnsi="宋体" w:cs="仿宋_GB2312"/>
                <w:sz w:val="20"/>
                <w:szCs w:val="20"/>
              </w:rPr>
            </w:pPr>
          </w:p>
        </w:tc>
      </w:tr>
      <w:tr w:rsidR="00DB2E41" w:rsidTr="0040680D">
        <w:trPr>
          <w:trHeight w:val="75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360</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2906</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终止上市公告</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widowControl/>
              <w:jc w:val="left"/>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股票/存托凭证终止上市申请</w:t>
            </w: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175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361</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2910</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进入退市整理期公告</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widowControl/>
              <w:jc w:val="left"/>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1股票/存托凭证进入退市整理期交易申请</w:t>
            </w:r>
            <w:r>
              <w:rPr>
                <w:rFonts w:ascii="仿宋_GB2312" w:eastAsia="仿宋_GB2312" w:hAnsi="宋体" w:cs="仿宋_GB2312" w:hint="eastAsia"/>
                <w:kern w:val="0"/>
                <w:sz w:val="20"/>
                <w:szCs w:val="20"/>
              </w:rPr>
              <w:br/>
              <w:t>2停复牌业务申请</w:t>
            </w: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5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362</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2911</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退市整理期间提示公告</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1072"/>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363</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2912</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终止退市整理期公告</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widowControl/>
              <w:jc w:val="left"/>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1股票/存托凭证终止上市申请</w:t>
            </w:r>
            <w:r>
              <w:rPr>
                <w:rFonts w:ascii="仿宋_GB2312" w:eastAsia="仿宋_GB2312" w:hAnsi="宋体" w:cs="仿宋_GB2312" w:hint="eastAsia"/>
                <w:kern w:val="0"/>
                <w:sz w:val="20"/>
                <w:szCs w:val="20"/>
              </w:rPr>
              <w:br/>
              <w:t>2停复牌业务申请</w:t>
            </w: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30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364</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2913</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重新上市</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120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365</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2999</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与终止上市相关的其它事项</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noWrap/>
            <w:tcMar>
              <w:top w:w="15" w:type="dxa"/>
              <w:left w:w="15" w:type="dxa"/>
              <w:right w:w="15" w:type="dxa"/>
            </w:tcMar>
            <w:vAlign w:val="center"/>
          </w:tcPr>
          <w:p w:rsidR="00DB2E41" w:rsidRDefault="00DB2E41" w:rsidP="0040680D">
            <w:pPr>
              <w:jc w:val="left"/>
              <w:rPr>
                <w:rFonts w:ascii="仿宋_GB2312" w:eastAsia="仿宋_GB2312" w:hAnsi="宋体" w:cs="仿宋_GB2312"/>
                <w:sz w:val="22"/>
                <w:szCs w:val="22"/>
              </w:rPr>
            </w:pPr>
          </w:p>
        </w:tc>
        <w:tc>
          <w:tcPr>
            <w:tcW w:w="747" w:type="dxa"/>
            <w:shd w:val="clear" w:color="auto" w:fill="auto"/>
            <w:noWrap/>
            <w:tcMar>
              <w:top w:w="15" w:type="dxa"/>
              <w:left w:w="15" w:type="dxa"/>
              <w:right w:w="15" w:type="dxa"/>
            </w:tcMar>
            <w:vAlign w:val="center"/>
          </w:tcPr>
          <w:p w:rsidR="00DB2E41" w:rsidRDefault="00DB2E41" w:rsidP="0040680D">
            <w:pPr>
              <w:rPr>
                <w:rFonts w:ascii="仿宋_GB2312" w:eastAsia="仿宋_GB2312" w:hAnsi="宋体" w:cs="仿宋_GB2312"/>
                <w:sz w:val="22"/>
                <w:szCs w:val="22"/>
              </w:rPr>
            </w:pPr>
          </w:p>
        </w:tc>
      </w:tr>
      <w:tr w:rsidR="00DB2E41" w:rsidTr="0040680D">
        <w:trPr>
          <w:trHeight w:val="51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kern w:val="0"/>
                <w:sz w:val="20"/>
                <w:szCs w:val="20"/>
              </w:rPr>
            </w:pPr>
            <w:r>
              <w:rPr>
                <w:rFonts w:ascii="仿宋_GB2312" w:eastAsia="仿宋_GB2312" w:hAnsi="宋体" w:cs="仿宋_GB2312" w:hint="eastAsia"/>
                <w:b/>
                <w:kern w:val="0"/>
                <w:sz w:val="20"/>
                <w:szCs w:val="20"/>
              </w:rPr>
              <w:t>366</w:t>
            </w:r>
          </w:p>
        </w:tc>
        <w:tc>
          <w:tcPr>
            <w:tcW w:w="964" w:type="dxa"/>
            <w:vMerge w:val="restart"/>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30</w:t>
            </w:r>
          </w:p>
        </w:tc>
        <w:tc>
          <w:tcPr>
            <w:tcW w:w="964" w:type="dxa"/>
            <w:vMerge w:val="restart"/>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补充更正公告</w:t>
            </w: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3001</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定期报告的更正</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480"/>
        </w:trPr>
        <w:tc>
          <w:tcPr>
            <w:tcW w:w="969" w:type="dxa"/>
            <w:shd w:val="clear" w:color="auto" w:fill="auto"/>
            <w:tcMar>
              <w:top w:w="15" w:type="dxa"/>
              <w:left w:w="15" w:type="dxa"/>
              <w:right w:w="15" w:type="dxa"/>
            </w:tcMar>
            <w:vAlign w:val="center"/>
          </w:tcPr>
          <w:p w:rsidR="00DB2E41" w:rsidRDefault="0092432E"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367</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3002</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临时公告的更正</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48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368</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3003</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定期报告的补充</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480"/>
        </w:trPr>
        <w:tc>
          <w:tcPr>
            <w:tcW w:w="969" w:type="dxa"/>
            <w:shd w:val="clear" w:color="auto" w:fill="auto"/>
            <w:tcMar>
              <w:top w:w="15" w:type="dxa"/>
              <w:left w:w="15" w:type="dxa"/>
              <w:right w:w="15" w:type="dxa"/>
            </w:tcMar>
            <w:vAlign w:val="center"/>
          </w:tcPr>
          <w:p w:rsidR="00DB2E41" w:rsidRDefault="0092432E"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369</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3004</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临时公告的补充</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5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kern w:val="0"/>
                <w:sz w:val="20"/>
                <w:szCs w:val="20"/>
              </w:rPr>
            </w:pPr>
            <w:r>
              <w:rPr>
                <w:rFonts w:ascii="仿宋_GB2312" w:eastAsia="仿宋_GB2312" w:hAnsi="宋体" w:cs="仿宋_GB2312" w:hint="eastAsia"/>
                <w:b/>
                <w:kern w:val="0"/>
                <w:sz w:val="20"/>
                <w:szCs w:val="20"/>
              </w:rPr>
              <w:t>370</w:t>
            </w:r>
          </w:p>
        </w:tc>
        <w:tc>
          <w:tcPr>
            <w:tcW w:w="964" w:type="dxa"/>
            <w:vMerge w:val="restart"/>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31</w:t>
            </w:r>
          </w:p>
        </w:tc>
        <w:tc>
          <w:tcPr>
            <w:tcW w:w="964" w:type="dxa"/>
            <w:vMerge w:val="restart"/>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规范运作</w:t>
            </w: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3101</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征集委托投票权</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48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371</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3102</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公司治理专项报告</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2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lastRenderedPageBreak/>
              <w:t>372</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3103</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收到监管部门函件及回复</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48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373</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3104</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监管部门检查报告</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2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374</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3105</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按监管部门要求的整改报告</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48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375</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3106</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社会责任报告</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48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376</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3107</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独立董事述职报告</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27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377</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3108</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内控报告</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48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378</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3109</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内控审计报告</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48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379</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3110</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内控实施方案</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2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380</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3111</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投资者说明会</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48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381</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3112</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投资者关系管理</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2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382</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3199</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与规范运作有关的其他事项</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51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kern w:val="0"/>
                <w:sz w:val="20"/>
                <w:szCs w:val="20"/>
              </w:rPr>
            </w:pPr>
            <w:r>
              <w:rPr>
                <w:rFonts w:ascii="仿宋_GB2312" w:eastAsia="仿宋_GB2312" w:hAnsi="宋体" w:cs="仿宋_GB2312" w:hint="eastAsia"/>
                <w:b/>
                <w:kern w:val="0"/>
                <w:sz w:val="20"/>
                <w:szCs w:val="20"/>
              </w:rPr>
              <w:t>383</w:t>
            </w:r>
          </w:p>
        </w:tc>
        <w:tc>
          <w:tcPr>
            <w:tcW w:w="964" w:type="dxa"/>
            <w:vMerge w:val="restart"/>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32</w:t>
            </w:r>
          </w:p>
        </w:tc>
        <w:tc>
          <w:tcPr>
            <w:tcW w:w="964" w:type="dxa"/>
            <w:vMerge w:val="restart"/>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中介机构报告</w:t>
            </w: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3201</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保荐机构报告</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48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384</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3205</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财务顾问报告</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27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385</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3206</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法律意见</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2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386</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3207</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审计或评估机构报告</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48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387</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3299</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其他中介机构报告</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99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kern w:val="0"/>
                <w:sz w:val="20"/>
                <w:szCs w:val="20"/>
              </w:rPr>
            </w:pPr>
            <w:r>
              <w:rPr>
                <w:rFonts w:ascii="仿宋_GB2312" w:eastAsia="仿宋_GB2312" w:hAnsi="宋体" w:cs="仿宋_GB2312" w:hint="eastAsia"/>
                <w:b/>
                <w:kern w:val="0"/>
                <w:sz w:val="20"/>
                <w:szCs w:val="20"/>
              </w:rPr>
              <w:t>388</w:t>
            </w: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33</w:t>
            </w: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停复牌提示性公告</w:t>
            </w: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3301</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停复牌提示性公告</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widowControl/>
              <w:jc w:val="left"/>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停复牌业务申请</w:t>
            </w: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51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kern w:val="0"/>
                <w:sz w:val="20"/>
                <w:szCs w:val="20"/>
              </w:rPr>
            </w:pPr>
            <w:r>
              <w:rPr>
                <w:rFonts w:ascii="仿宋_GB2312" w:eastAsia="仿宋_GB2312" w:hAnsi="宋体" w:cs="仿宋_GB2312" w:hint="eastAsia"/>
                <w:b/>
                <w:kern w:val="0"/>
                <w:sz w:val="20"/>
                <w:szCs w:val="20"/>
              </w:rPr>
              <w:t>389</w:t>
            </w:r>
          </w:p>
        </w:tc>
        <w:tc>
          <w:tcPr>
            <w:tcW w:w="964" w:type="dxa"/>
            <w:vMerge w:val="restart"/>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34</w:t>
            </w:r>
          </w:p>
        </w:tc>
        <w:tc>
          <w:tcPr>
            <w:tcW w:w="964" w:type="dxa"/>
            <w:vMerge w:val="restart"/>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仅上网披露的文件/材料</w:t>
            </w: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3401</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股东大会会议资料</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48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390</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3402</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H股市场公告</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48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391</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3403</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XBRL实例文档</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2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392</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3404</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定期报告全文修订说明</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2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393</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3499</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其它仅上网披露的文件/材料</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5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kern w:val="0"/>
                <w:sz w:val="20"/>
                <w:szCs w:val="20"/>
              </w:rPr>
            </w:pPr>
            <w:r>
              <w:rPr>
                <w:rFonts w:ascii="仿宋_GB2312" w:eastAsia="仿宋_GB2312" w:hAnsi="宋体" w:cs="仿宋_GB2312" w:hint="eastAsia"/>
                <w:b/>
                <w:kern w:val="0"/>
                <w:sz w:val="20"/>
                <w:szCs w:val="20"/>
              </w:rPr>
              <w:t>394</w:t>
            </w:r>
          </w:p>
        </w:tc>
        <w:tc>
          <w:tcPr>
            <w:tcW w:w="964" w:type="dxa"/>
            <w:vMerge w:val="restart"/>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35</w:t>
            </w:r>
          </w:p>
        </w:tc>
        <w:tc>
          <w:tcPr>
            <w:tcW w:w="964" w:type="dxa"/>
            <w:vMerge w:val="restart"/>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优先股</w:t>
            </w: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Cs/>
                <w:sz w:val="20"/>
                <w:szCs w:val="20"/>
              </w:rPr>
            </w:pPr>
            <w:r>
              <w:rPr>
                <w:rFonts w:ascii="仿宋_GB2312" w:eastAsia="仿宋_GB2312" w:hAnsi="宋体" w:cs="仿宋_GB2312" w:hint="eastAsia"/>
                <w:bCs/>
                <w:kern w:val="0"/>
                <w:sz w:val="20"/>
                <w:szCs w:val="20"/>
              </w:rPr>
              <w:t>3501</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优先股发行预案</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b/>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50"/>
        </w:trPr>
        <w:tc>
          <w:tcPr>
            <w:tcW w:w="969" w:type="dxa"/>
            <w:shd w:val="clear" w:color="auto" w:fill="auto"/>
            <w:tcMar>
              <w:top w:w="15" w:type="dxa"/>
              <w:left w:w="15" w:type="dxa"/>
              <w:right w:w="15" w:type="dxa"/>
            </w:tcMar>
            <w:vAlign w:val="center"/>
          </w:tcPr>
          <w:p w:rsidR="00DB2E41" w:rsidRDefault="0092432E"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lastRenderedPageBreak/>
              <w:t>395</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Cs/>
                <w:sz w:val="20"/>
                <w:szCs w:val="20"/>
              </w:rPr>
            </w:pPr>
            <w:r>
              <w:rPr>
                <w:rFonts w:ascii="仿宋_GB2312" w:eastAsia="仿宋_GB2312" w:hAnsi="宋体" w:cs="仿宋_GB2312" w:hint="eastAsia"/>
                <w:bCs/>
                <w:kern w:val="0"/>
                <w:sz w:val="20"/>
                <w:szCs w:val="20"/>
              </w:rPr>
              <w:t>3502</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优先股发行募集说明书</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b/>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50"/>
        </w:trPr>
        <w:tc>
          <w:tcPr>
            <w:tcW w:w="969" w:type="dxa"/>
            <w:shd w:val="clear" w:color="auto" w:fill="auto"/>
            <w:tcMar>
              <w:top w:w="15" w:type="dxa"/>
              <w:left w:w="15" w:type="dxa"/>
              <w:right w:w="15" w:type="dxa"/>
            </w:tcMar>
            <w:vAlign w:val="center"/>
          </w:tcPr>
          <w:p w:rsidR="00DB2E41" w:rsidRDefault="0092432E"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396</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Cs/>
                <w:sz w:val="20"/>
                <w:szCs w:val="20"/>
              </w:rPr>
            </w:pPr>
            <w:r>
              <w:rPr>
                <w:rFonts w:ascii="仿宋_GB2312" w:eastAsia="仿宋_GB2312" w:hAnsi="宋体" w:cs="仿宋_GB2312" w:hint="eastAsia"/>
                <w:bCs/>
                <w:kern w:val="0"/>
                <w:sz w:val="20"/>
                <w:szCs w:val="20"/>
              </w:rPr>
              <w:t>3503</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优先股发行情况报告书</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b/>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990"/>
        </w:trPr>
        <w:tc>
          <w:tcPr>
            <w:tcW w:w="969" w:type="dxa"/>
            <w:shd w:val="clear" w:color="auto" w:fill="auto"/>
            <w:tcMar>
              <w:top w:w="15" w:type="dxa"/>
              <w:left w:w="15" w:type="dxa"/>
              <w:right w:w="15" w:type="dxa"/>
            </w:tcMar>
            <w:vAlign w:val="center"/>
          </w:tcPr>
          <w:p w:rsidR="00DB2E41" w:rsidRDefault="0092432E"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397</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Cs/>
                <w:sz w:val="20"/>
                <w:szCs w:val="20"/>
              </w:rPr>
            </w:pPr>
            <w:r>
              <w:rPr>
                <w:rFonts w:ascii="仿宋_GB2312" w:eastAsia="仿宋_GB2312" w:hAnsi="宋体" w:cs="仿宋_GB2312" w:hint="eastAsia"/>
                <w:bCs/>
                <w:kern w:val="0"/>
                <w:sz w:val="20"/>
                <w:szCs w:val="20"/>
              </w:rPr>
              <w:t>3504</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非公开发行优先股挂牌</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widowControl/>
              <w:jc w:val="left"/>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非公开发行优先股挂牌申请</w:t>
            </w: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990"/>
        </w:trPr>
        <w:tc>
          <w:tcPr>
            <w:tcW w:w="969" w:type="dxa"/>
            <w:shd w:val="clear" w:color="auto" w:fill="auto"/>
            <w:tcMar>
              <w:top w:w="15" w:type="dxa"/>
              <w:left w:w="15" w:type="dxa"/>
              <w:right w:w="15" w:type="dxa"/>
            </w:tcMar>
            <w:vAlign w:val="center"/>
          </w:tcPr>
          <w:p w:rsidR="00DB2E41" w:rsidRDefault="0092432E"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398</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Cs/>
                <w:sz w:val="20"/>
                <w:szCs w:val="20"/>
              </w:rPr>
            </w:pPr>
            <w:r>
              <w:rPr>
                <w:rFonts w:ascii="仿宋_GB2312" w:eastAsia="仿宋_GB2312" w:hAnsi="宋体" w:cs="仿宋_GB2312" w:hint="eastAsia"/>
                <w:bCs/>
                <w:kern w:val="0"/>
                <w:sz w:val="20"/>
                <w:szCs w:val="20"/>
              </w:rPr>
              <w:t>3505</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优先股公开发行</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widowControl/>
              <w:jc w:val="left"/>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公开发行优先股定价发行申请</w:t>
            </w: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1230"/>
        </w:trPr>
        <w:tc>
          <w:tcPr>
            <w:tcW w:w="969" w:type="dxa"/>
            <w:shd w:val="clear" w:color="auto" w:fill="auto"/>
            <w:tcMar>
              <w:top w:w="15" w:type="dxa"/>
              <w:left w:w="15" w:type="dxa"/>
              <w:right w:w="15" w:type="dxa"/>
            </w:tcMar>
            <w:vAlign w:val="center"/>
          </w:tcPr>
          <w:p w:rsidR="00DB2E41" w:rsidRDefault="0092432E"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399</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Cs/>
                <w:sz w:val="20"/>
                <w:szCs w:val="20"/>
              </w:rPr>
            </w:pPr>
            <w:r>
              <w:rPr>
                <w:rFonts w:ascii="仿宋_GB2312" w:eastAsia="仿宋_GB2312" w:hAnsi="宋体" w:cs="仿宋_GB2312" w:hint="eastAsia"/>
                <w:bCs/>
                <w:kern w:val="0"/>
                <w:sz w:val="20"/>
                <w:szCs w:val="20"/>
              </w:rPr>
              <w:t>3506</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优先股公开发行网下发行结果及网上中签率</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widowControl/>
              <w:jc w:val="left"/>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公开发行优先股发行价格及配售情况申请</w:t>
            </w: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5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400</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Cs/>
                <w:sz w:val="20"/>
                <w:szCs w:val="20"/>
              </w:rPr>
            </w:pPr>
            <w:r>
              <w:rPr>
                <w:rFonts w:ascii="仿宋_GB2312" w:eastAsia="仿宋_GB2312" w:hAnsi="宋体" w:cs="仿宋_GB2312" w:hint="eastAsia"/>
                <w:bCs/>
                <w:kern w:val="0"/>
                <w:sz w:val="20"/>
                <w:szCs w:val="20"/>
              </w:rPr>
              <w:t>3507</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优先股公开发行中签结果</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5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401</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Cs/>
                <w:sz w:val="20"/>
                <w:szCs w:val="20"/>
              </w:rPr>
            </w:pPr>
            <w:r>
              <w:rPr>
                <w:rFonts w:ascii="仿宋_GB2312" w:eastAsia="仿宋_GB2312" w:hAnsi="宋体" w:cs="仿宋_GB2312" w:hint="eastAsia"/>
                <w:bCs/>
                <w:kern w:val="0"/>
                <w:sz w:val="20"/>
                <w:szCs w:val="20"/>
              </w:rPr>
              <w:t>3508</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优先股上市</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widowControl/>
              <w:jc w:val="left"/>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公开发行优先股上市申请</w:t>
            </w: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2043"/>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402</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Cs/>
                <w:sz w:val="20"/>
                <w:szCs w:val="20"/>
              </w:rPr>
            </w:pPr>
            <w:r>
              <w:rPr>
                <w:rFonts w:ascii="仿宋_GB2312" w:eastAsia="仿宋_GB2312" w:hAnsi="宋体" w:cs="仿宋_GB2312" w:hint="eastAsia"/>
                <w:bCs/>
                <w:kern w:val="0"/>
                <w:sz w:val="20"/>
                <w:szCs w:val="20"/>
              </w:rPr>
              <w:t>3509</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优先股股息分派</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widowControl/>
              <w:jc w:val="left"/>
              <w:textAlignment w:val="center"/>
              <w:rPr>
                <w:rFonts w:ascii="仿宋_GB2312" w:eastAsia="仿宋_GB2312" w:hAnsi="宋体" w:cs="仿宋_GB2312"/>
                <w:kern w:val="0"/>
                <w:sz w:val="20"/>
                <w:szCs w:val="20"/>
              </w:rPr>
            </w:pPr>
            <w:r>
              <w:rPr>
                <w:rFonts w:ascii="仿宋_GB2312" w:eastAsia="仿宋_GB2312" w:hAnsi="宋体" w:cs="仿宋_GB2312" w:hint="eastAsia"/>
                <w:kern w:val="0"/>
                <w:sz w:val="20"/>
                <w:szCs w:val="20"/>
              </w:rPr>
              <w:t>1优先股股息派发申请</w:t>
            </w:r>
          </w:p>
          <w:p w:rsidR="00DB2E41" w:rsidRDefault="00DB2E41" w:rsidP="0040680D">
            <w:pPr>
              <w:widowControl/>
              <w:jc w:val="left"/>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2*非公开发行优先股红利派发通知</w:t>
            </w: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51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403</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Cs/>
                <w:sz w:val="20"/>
                <w:szCs w:val="20"/>
              </w:rPr>
            </w:pPr>
            <w:r>
              <w:rPr>
                <w:rFonts w:ascii="仿宋_GB2312" w:eastAsia="仿宋_GB2312" w:hAnsi="宋体" w:cs="仿宋_GB2312" w:hint="eastAsia"/>
                <w:bCs/>
                <w:kern w:val="0"/>
                <w:sz w:val="20"/>
                <w:szCs w:val="20"/>
              </w:rPr>
              <w:t>3510</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优先股赎回</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top"/>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tcPr>
          <w:p w:rsidR="00DB2E41" w:rsidRDefault="00DB2E41" w:rsidP="0040680D">
            <w:pPr>
              <w:widowControl/>
              <w:jc w:val="left"/>
              <w:textAlignment w:val="top"/>
              <w:rPr>
                <w:rFonts w:ascii="仿宋_GB2312" w:eastAsia="仿宋_GB2312" w:hAnsi="宋体" w:cs="仿宋_GB2312"/>
                <w:sz w:val="20"/>
                <w:szCs w:val="20"/>
              </w:rPr>
            </w:pPr>
            <w:r>
              <w:rPr>
                <w:rFonts w:ascii="仿宋_GB2312" w:eastAsia="仿宋_GB2312" w:hAnsi="宋体" w:cs="仿宋_GB2312" w:hint="eastAsia"/>
                <w:kern w:val="0"/>
                <w:sz w:val="20"/>
                <w:szCs w:val="20"/>
              </w:rPr>
              <w:t>优先股赎回申请</w:t>
            </w: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51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404</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Cs/>
                <w:sz w:val="20"/>
                <w:szCs w:val="20"/>
              </w:rPr>
            </w:pPr>
            <w:r>
              <w:rPr>
                <w:rFonts w:ascii="仿宋_GB2312" w:eastAsia="仿宋_GB2312" w:hAnsi="宋体" w:cs="仿宋_GB2312" w:hint="eastAsia"/>
                <w:bCs/>
                <w:kern w:val="0"/>
                <w:sz w:val="20"/>
                <w:szCs w:val="20"/>
              </w:rPr>
              <w:t>3511</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优先股回售</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top"/>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tcPr>
          <w:p w:rsidR="00DB2E41" w:rsidRDefault="00DB2E41" w:rsidP="0040680D">
            <w:pPr>
              <w:widowControl/>
              <w:jc w:val="left"/>
              <w:textAlignment w:val="top"/>
              <w:rPr>
                <w:rFonts w:ascii="仿宋_GB2312" w:eastAsia="仿宋_GB2312" w:hAnsi="宋体" w:cs="仿宋_GB2312"/>
                <w:sz w:val="20"/>
                <w:szCs w:val="20"/>
              </w:rPr>
            </w:pPr>
            <w:r>
              <w:rPr>
                <w:rFonts w:ascii="仿宋_GB2312" w:eastAsia="仿宋_GB2312" w:hAnsi="宋体" w:cs="仿宋_GB2312" w:hint="eastAsia"/>
                <w:kern w:val="0"/>
                <w:sz w:val="20"/>
                <w:szCs w:val="20"/>
              </w:rPr>
              <w:t>优先股回售申请</w:t>
            </w: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75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405</w:t>
            </w: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vMerge/>
            <w:shd w:val="clear" w:color="auto" w:fill="auto"/>
            <w:tcMar>
              <w:top w:w="15" w:type="dxa"/>
              <w:left w:w="15" w:type="dxa"/>
              <w:right w:w="15" w:type="dxa"/>
            </w:tcMar>
            <w:vAlign w:val="center"/>
          </w:tcPr>
          <w:p w:rsidR="00DB2E41" w:rsidRDefault="00DB2E41" w:rsidP="0040680D">
            <w:pPr>
              <w:jc w:val="center"/>
              <w:rPr>
                <w:rFonts w:ascii="仿宋_GB2312" w:eastAsia="仿宋_GB2312" w:hAnsi="宋体" w:cs="仿宋_GB2312"/>
                <w:b/>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Cs/>
                <w:sz w:val="20"/>
                <w:szCs w:val="20"/>
              </w:rPr>
            </w:pPr>
            <w:r>
              <w:rPr>
                <w:rFonts w:ascii="仿宋_GB2312" w:eastAsia="仿宋_GB2312" w:hAnsi="宋体" w:cs="仿宋_GB2312" w:hint="eastAsia"/>
                <w:bCs/>
                <w:kern w:val="0"/>
                <w:sz w:val="20"/>
                <w:szCs w:val="20"/>
              </w:rPr>
              <w:t>3599</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与优先股有关的其他事项</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b/>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51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kern w:val="0"/>
                <w:sz w:val="20"/>
                <w:szCs w:val="20"/>
              </w:rPr>
            </w:pPr>
            <w:r>
              <w:rPr>
                <w:rFonts w:ascii="仿宋_GB2312" w:eastAsia="仿宋_GB2312" w:hAnsi="宋体" w:cs="仿宋_GB2312" w:hint="eastAsia"/>
                <w:b/>
                <w:kern w:val="0"/>
                <w:sz w:val="20"/>
                <w:szCs w:val="20"/>
              </w:rPr>
              <w:t>406</w:t>
            </w:r>
          </w:p>
        </w:tc>
        <w:tc>
          <w:tcPr>
            <w:tcW w:w="964" w:type="dxa"/>
            <w:vMerge w:val="restart"/>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99</w:t>
            </w:r>
          </w:p>
        </w:tc>
        <w:tc>
          <w:tcPr>
            <w:tcW w:w="964" w:type="dxa"/>
            <w:vMerge w:val="restart"/>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其他披露事项</w:t>
            </w: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9901</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其他披露事项</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r w:rsidR="00DB2E41" w:rsidTr="0040680D">
        <w:trPr>
          <w:trHeight w:val="510"/>
        </w:trPr>
        <w:tc>
          <w:tcPr>
            <w:tcW w:w="969" w:type="dxa"/>
            <w:shd w:val="clear" w:color="auto" w:fill="auto"/>
            <w:tcMar>
              <w:top w:w="15" w:type="dxa"/>
              <w:left w:w="15" w:type="dxa"/>
              <w:right w:w="15" w:type="dxa"/>
            </w:tcMar>
            <w:vAlign w:val="center"/>
          </w:tcPr>
          <w:p w:rsidR="00DB2E41" w:rsidRDefault="0092432E" w:rsidP="0092432E">
            <w:pPr>
              <w:widowControl/>
              <w:jc w:val="center"/>
              <w:textAlignment w:val="center"/>
              <w:rPr>
                <w:rFonts w:ascii="仿宋_GB2312" w:eastAsia="仿宋_GB2312" w:hAnsi="宋体" w:cs="仿宋_GB2312"/>
                <w:b/>
                <w:kern w:val="0"/>
                <w:sz w:val="20"/>
                <w:szCs w:val="20"/>
              </w:rPr>
            </w:pPr>
            <w:r>
              <w:rPr>
                <w:rFonts w:ascii="仿宋_GB2312" w:eastAsia="仿宋_GB2312" w:hAnsi="宋体" w:cs="仿宋_GB2312" w:hint="eastAsia"/>
                <w:b/>
                <w:kern w:val="0"/>
                <w:sz w:val="20"/>
                <w:szCs w:val="20"/>
              </w:rPr>
              <w:t>407</w:t>
            </w:r>
          </w:p>
        </w:tc>
        <w:tc>
          <w:tcPr>
            <w:tcW w:w="964" w:type="dxa"/>
            <w:vMerge/>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kern w:val="0"/>
                <w:sz w:val="20"/>
                <w:szCs w:val="20"/>
              </w:rPr>
            </w:pPr>
          </w:p>
        </w:tc>
        <w:tc>
          <w:tcPr>
            <w:tcW w:w="964" w:type="dxa"/>
            <w:vMerge/>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kern w:val="0"/>
                <w:sz w:val="20"/>
                <w:szCs w:val="20"/>
              </w:rPr>
            </w:pPr>
          </w:p>
        </w:tc>
        <w:tc>
          <w:tcPr>
            <w:tcW w:w="964"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kern w:val="0"/>
                <w:sz w:val="20"/>
                <w:szCs w:val="20"/>
              </w:rPr>
            </w:pPr>
            <w:r>
              <w:rPr>
                <w:rFonts w:ascii="仿宋_GB2312" w:eastAsia="仿宋_GB2312" w:hAnsi="宋体" w:cs="仿宋_GB2312" w:hint="eastAsia"/>
                <w:kern w:val="0"/>
                <w:sz w:val="20"/>
                <w:szCs w:val="20"/>
              </w:rPr>
              <w:t>9902</w:t>
            </w:r>
          </w:p>
        </w:tc>
        <w:tc>
          <w:tcPr>
            <w:tcW w:w="1696"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kern w:val="0"/>
                <w:sz w:val="20"/>
                <w:szCs w:val="20"/>
              </w:rPr>
            </w:pPr>
            <w:r>
              <w:rPr>
                <w:rFonts w:ascii="仿宋_GB2312" w:eastAsia="仿宋_GB2312" w:hAnsi="宋体" w:cs="仿宋_GB2312" w:hint="eastAsia"/>
                <w:kern w:val="0"/>
                <w:sz w:val="20"/>
                <w:szCs w:val="20"/>
              </w:rPr>
              <w:t>B转H上市提示性公告</w:t>
            </w:r>
          </w:p>
        </w:tc>
        <w:tc>
          <w:tcPr>
            <w:tcW w:w="1009" w:type="dxa"/>
            <w:shd w:val="clear" w:color="auto" w:fill="auto"/>
            <w:tcMar>
              <w:top w:w="15" w:type="dxa"/>
              <w:left w:w="15" w:type="dxa"/>
              <w:right w:w="15" w:type="dxa"/>
            </w:tcMar>
            <w:vAlign w:val="center"/>
          </w:tcPr>
          <w:p w:rsidR="00DB2E41" w:rsidRDefault="00DB2E41" w:rsidP="0040680D">
            <w:pPr>
              <w:widowControl/>
              <w:jc w:val="center"/>
              <w:textAlignment w:val="center"/>
              <w:rPr>
                <w:rFonts w:ascii="仿宋_GB2312" w:eastAsia="仿宋_GB2312" w:hAnsi="宋体" w:cs="仿宋_GB2312"/>
                <w:b/>
                <w:kern w:val="0"/>
                <w:sz w:val="20"/>
                <w:szCs w:val="20"/>
              </w:rPr>
            </w:pPr>
            <w:r>
              <w:rPr>
                <w:rFonts w:ascii="仿宋_GB2312" w:eastAsia="仿宋_GB2312" w:hAnsi="宋体" w:cs="仿宋_GB2312" w:hint="eastAsia"/>
                <w:b/>
                <w:kern w:val="0"/>
                <w:sz w:val="20"/>
                <w:szCs w:val="20"/>
              </w:rPr>
              <w:t>√</w:t>
            </w:r>
          </w:p>
        </w:tc>
        <w:tc>
          <w:tcPr>
            <w:tcW w:w="1015"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c>
          <w:tcPr>
            <w:tcW w:w="747" w:type="dxa"/>
            <w:shd w:val="clear" w:color="auto" w:fill="auto"/>
            <w:tcMar>
              <w:top w:w="15" w:type="dxa"/>
              <w:left w:w="15" w:type="dxa"/>
              <w:right w:w="15" w:type="dxa"/>
            </w:tcMar>
            <w:vAlign w:val="center"/>
          </w:tcPr>
          <w:p w:rsidR="00DB2E41" w:rsidRDefault="00DB2E41" w:rsidP="0040680D">
            <w:pPr>
              <w:jc w:val="left"/>
              <w:rPr>
                <w:rFonts w:ascii="仿宋_GB2312" w:eastAsia="仿宋_GB2312" w:hAnsi="宋体" w:cs="仿宋_GB2312"/>
                <w:sz w:val="20"/>
                <w:szCs w:val="20"/>
              </w:rPr>
            </w:pPr>
          </w:p>
        </w:tc>
      </w:tr>
    </w:tbl>
    <w:p w:rsidR="00502FED" w:rsidRDefault="00502FED" w:rsidP="00502FED">
      <w:pPr>
        <w:widowControl/>
        <w:jc w:val="left"/>
        <w:rPr>
          <w:rFonts w:ascii="仿宋_GB2312" w:eastAsia="仿宋_GB2312"/>
          <w:sz w:val="28"/>
          <w:szCs w:val="28"/>
        </w:rPr>
      </w:pPr>
    </w:p>
    <w:p w:rsidR="00B87067" w:rsidRDefault="00B87067" w:rsidP="00502FED">
      <w:pPr>
        <w:widowControl/>
        <w:jc w:val="left"/>
        <w:rPr>
          <w:rFonts w:ascii="仿宋_GB2312" w:eastAsia="仿宋_GB2312"/>
          <w:sz w:val="28"/>
          <w:szCs w:val="28"/>
        </w:rPr>
      </w:pPr>
    </w:p>
    <w:p w:rsidR="00B87067" w:rsidRDefault="00B87067" w:rsidP="00B87067">
      <w:pPr>
        <w:spacing w:line="600" w:lineRule="exact"/>
        <w:rPr>
          <w:rFonts w:ascii="宋体" w:eastAsia="仿宋_GB2312" w:hAnsi="宋体"/>
          <w:b/>
          <w:sz w:val="28"/>
          <w:szCs w:val="28"/>
        </w:rPr>
      </w:pPr>
      <w:r>
        <w:rPr>
          <w:rFonts w:ascii="仿宋_GB2312" w:eastAsia="仿宋_GB2312" w:hAnsi="宋体" w:hint="eastAsia"/>
          <w:b/>
          <w:sz w:val="28"/>
          <w:szCs w:val="28"/>
        </w:rPr>
        <w:lastRenderedPageBreak/>
        <w:t>附件2：</w:t>
      </w:r>
    </w:p>
    <w:p w:rsidR="00B87067" w:rsidRPr="0028167D" w:rsidRDefault="00B87067" w:rsidP="00B87067">
      <w:pPr>
        <w:spacing w:line="600" w:lineRule="exact"/>
        <w:jc w:val="center"/>
        <w:rPr>
          <w:rFonts w:ascii="仿宋_GB2312" w:eastAsia="仿宋_GB2312" w:hAnsi="宋体"/>
          <w:sz w:val="28"/>
          <w:szCs w:val="28"/>
        </w:rPr>
      </w:pPr>
      <w:r w:rsidRPr="00611514">
        <w:rPr>
          <w:rFonts w:ascii="仿宋_GB2312" w:eastAsia="仿宋_GB2312" w:hAnsi="宋体" w:hint="eastAsia"/>
          <w:sz w:val="28"/>
          <w:szCs w:val="28"/>
        </w:rPr>
        <w:t>上市公司公告电子文件编制规范</w:t>
      </w:r>
    </w:p>
    <w:p w:rsidR="00B87067" w:rsidRDefault="00B87067" w:rsidP="00B87067">
      <w:pPr>
        <w:spacing w:line="600" w:lineRule="exact"/>
        <w:ind w:firstLine="562"/>
        <w:rPr>
          <w:rFonts w:ascii="仿宋_GB2312" w:eastAsia="仿宋_GB2312" w:hAnsi="宋体"/>
          <w:b/>
          <w:sz w:val="28"/>
          <w:szCs w:val="28"/>
        </w:rPr>
      </w:pPr>
      <w:r>
        <w:rPr>
          <w:rFonts w:ascii="仿宋_GB2312" w:eastAsia="仿宋_GB2312" w:hAnsi="宋体" w:hint="eastAsia"/>
          <w:b/>
          <w:sz w:val="28"/>
          <w:szCs w:val="28"/>
        </w:rPr>
        <w:t>一、临时公告</w:t>
      </w:r>
    </w:p>
    <w:p w:rsidR="00B87067" w:rsidRDefault="00B87067" w:rsidP="00B87067">
      <w:pPr>
        <w:spacing w:line="600" w:lineRule="exact"/>
        <w:ind w:firstLine="560"/>
        <w:rPr>
          <w:rFonts w:ascii="仿宋_GB2312" w:eastAsia="仿宋_GB2312" w:hAnsi="宋体"/>
          <w:sz w:val="28"/>
          <w:szCs w:val="28"/>
        </w:rPr>
      </w:pPr>
      <w:r>
        <w:rPr>
          <w:rFonts w:ascii="仿宋_GB2312" w:eastAsia="仿宋_GB2312" w:hAnsi="宋体" w:hint="eastAsia"/>
          <w:sz w:val="28"/>
          <w:szCs w:val="28"/>
        </w:rPr>
        <w:t>1、公告标题</w:t>
      </w:r>
    </w:p>
    <w:p w:rsidR="00B87067" w:rsidRDefault="00B87067" w:rsidP="00B87067">
      <w:pPr>
        <w:spacing w:line="600" w:lineRule="exact"/>
        <w:ind w:firstLine="560"/>
        <w:rPr>
          <w:rFonts w:ascii="仿宋_GB2312" w:eastAsia="仿宋_GB2312" w:hAnsi="宋体"/>
          <w:sz w:val="28"/>
          <w:szCs w:val="28"/>
        </w:rPr>
      </w:pPr>
      <w:r>
        <w:rPr>
          <w:rFonts w:ascii="仿宋_GB2312" w:eastAsia="仿宋_GB2312" w:hAnsi="宋体" w:hint="eastAsia"/>
          <w:sz w:val="28"/>
          <w:szCs w:val="28"/>
        </w:rPr>
        <w:t>标题居中，字体选择黑体、加粗，建议字体大小为小二号或二号；同时应注意标题上方的证券代码、证券简称准确无误，公告编号保持连续。</w:t>
      </w:r>
    </w:p>
    <w:p w:rsidR="00B87067" w:rsidRDefault="00B87067" w:rsidP="00B87067">
      <w:pPr>
        <w:spacing w:line="600" w:lineRule="exact"/>
        <w:ind w:firstLine="560"/>
        <w:rPr>
          <w:rFonts w:ascii="仿宋_GB2312" w:eastAsia="仿宋_GB2312" w:hAnsi="宋体"/>
          <w:sz w:val="28"/>
          <w:szCs w:val="28"/>
        </w:rPr>
      </w:pPr>
      <w:r>
        <w:rPr>
          <w:rFonts w:ascii="仿宋_GB2312" w:eastAsia="仿宋_GB2312" w:hAnsi="宋体" w:hint="eastAsia"/>
          <w:sz w:val="28"/>
          <w:szCs w:val="28"/>
        </w:rPr>
        <w:t>2、公告正文</w:t>
      </w:r>
    </w:p>
    <w:p w:rsidR="00B87067" w:rsidRDefault="00B87067" w:rsidP="00B87067">
      <w:pPr>
        <w:spacing w:line="600" w:lineRule="exact"/>
        <w:ind w:firstLine="560"/>
        <w:rPr>
          <w:rFonts w:ascii="仿宋_GB2312" w:eastAsia="仿宋_GB2312" w:hAnsi="宋体"/>
          <w:sz w:val="28"/>
          <w:szCs w:val="28"/>
        </w:rPr>
      </w:pPr>
      <w:r>
        <w:rPr>
          <w:rFonts w:ascii="仿宋_GB2312" w:eastAsia="仿宋_GB2312" w:hAnsi="宋体" w:hint="eastAsia"/>
          <w:sz w:val="28"/>
          <w:szCs w:val="28"/>
        </w:rPr>
        <w:t>正文颜色为黑色，字体选择宋体，字体大小为小四号或四号；上传的公告文件必须为最终状态，不可留有修订痕迹。</w:t>
      </w:r>
    </w:p>
    <w:p w:rsidR="00B87067" w:rsidRDefault="00B87067" w:rsidP="00B87067">
      <w:pPr>
        <w:spacing w:line="600" w:lineRule="exact"/>
        <w:ind w:firstLine="560"/>
        <w:rPr>
          <w:rFonts w:ascii="仿宋_GB2312" w:eastAsia="仿宋_GB2312" w:hAnsi="宋体"/>
          <w:sz w:val="28"/>
          <w:szCs w:val="28"/>
        </w:rPr>
      </w:pPr>
      <w:r>
        <w:rPr>
          <w:rFonts w:ascii="仿宋_GB2312" w:eastAsia="仿宋_GB2312" w:hAnsi="宋体" w:hint="eastAsia"/>
          <w:sz w:val="28"/>
          <w:szCs w:val="28"/>
        </w:rPr>
        <w:t>3、公告格式</w:t>
      </w:r>
    </w:p>
    <w:p w:rsidR="00B87067" w:rsidRDefault="00B87067" w:rsidP="00B87067">
      <w:pPr>
        <w:spacing w:line="600" w:lineRule="exact"/>
        <w:ind w:firstLine="560"/>
        <w:rPr>
          <w:rFonts w:ascii="仿宋_GB2312" w:eastAsia="仿宋_GB2312" w:hAnsi="宋体"/>
          <w:sz w:val="28"/>
          <w:szCs w:val="28"/>
        </w:rPr>
      </w:pPr>
      <w:r>
        <w:rPr>
          <w:rFonts w:ascii="仿宋_GB2312" w:eastAsia="仿宋_GB2312" w:hAnsi="宋体" w:hint="eastAsia"/>
          <w:sz w:val="28"/>
          <w:szCs w:val="28"/>
        </w:rPr>
        <w:t>公司公告应主要采用WORD格式，中介机构报告格式仅限于WORD、PDF、TIF和XBRL格式，若有EXCEL格式表格或其他图片格式请粘贴进WORD文档或转换成WORD、PDF格式，不可直接上传EXCEL表格，不可上传影像文件以及WPS、PPT等格式的文件。</w:t>
      </w:r>
    </w:p>
    <w:p w:rsidR="00B87067" w:rsidRDefault="00B87067" w:rsidP="00B87067">
      <w:pPr>
        <w:spacing w:line="600" w:lineRule="exact"/>
        <w:ind w:firstLine="560"/>
        <w:rPr>
          <w:rFonts w:ascii="仿宋_GB2312" w:eastAsia="仿宋_GB2312" w:hAnsi="宋体"/>
          <w:sz w:val="28"/>
          <w:szCs w:val="28"/>
        </w:rPr>
      </w:pPr>
      <w:r>
        <w:rPr>
          <w:rFonts w:ascii="仿宋_GB2312" w:eastAsia="仿宋_GB2312" w:hAnsi="宋体" w:hint="eastAsia"/>
          <w:sz w:val="28"/>
          <w:szCs w:val="28"/>
        </w:rPr>
        <w:t>4、其他</w:t>
      </w:r>
    </w:p>
    <w:p w:rsidR="00B87067" w:rsidRDefault="00B87067" w:rsidP="00B87067">
      <w:pPr>
        <w:spacing w:line="600" w:lineRule="exact"/>
        <w:ind w:firstLine="560"/>
        <w:rPr>
          <w:rFonts w:ascii="仿宋_GB2312" w:eastAsia="仿宋_GB2312" w:hAnsi="宋体"/>
          <w:sz w:val="28"/>
          <w:szCs w:val="28"/>
        </w:rPr>
      </w:pPr>
      <w:r>
        <w:rPr>
          <w:rFonts w:ascii="仿宋_GB2312" w:eastAsia="仿宋_GB2312" w:hAnsi="宋体" w:hint="eastAsia"/>
          <w:sz w:val="28"/>
          <w:szCs w:val="28"/>
        </w:rPr>
        <w:t>公告标题中召开会议的届次和正文的届次表述统一；避免标题中的错别字及文中的年份/日期等错误；注意公告最后落款时间的正确。</w:t>
      </w:r>
    </w:p>
    <w:p w:rsidR="00B87067" w:rsidRDefault="00B87067" w:rsidP="00B87067">
      <w:pPr>
        <w:spacing w:line="600" w:lineRule="exact"/>
        <w:ind w:firstLine="562"/>
        <w:rPr>
          <w:rFonts w:ascii="仿宋_GB2312" w:eastAsia="仿宋_GB2312" w:hAnsi="宋体"/>
          <w:b/>
          <w:sz w:val="28"/>
          <w:szCs w:val="28"/>
        </w:rPr>
      </w:pPr>
      <w:r>
        <w:rPr>
          <w:rFonts w:ascii="仿宋_GB2312" w:eastAsia="仿宋_GB2312" w:hAnsi="宋体" w:hint="eastAsia"/>
          <w:b/>
          <w:sz w:val="28"/>
          <w:szCs w:val="28"/>
        </w:rPr>
        <w:t>二、定期报告</w:t>
      </w:r>
    </w:p>
    <w:p w:rsidR="00B87067" w:rsidRDefault="00B87067" w:rsidP="00B87067">
      <w:pPr>
        <w:spacing w:line="600" w:lineRule="exact"/>
        <w:ind w:firstLine="560"/>
        <w:rPr>
          <w:rFonts w:ascii="仿宋_GB2312" w:eastAsia="仿宋_GB2312" w:hAnsi="宋体"/>
          <w:sz w:val="28"/>
          <w:szCs w:val="28"/>
        </w:rPr>
      </w:pPr>
      <w:r>
        <w:rPr>
          <w:rFonts w:ascii="仿宋_GB2312" w:eastAsia="仿宋_GB2312" w:hAnsi="宋体" w:hint="eastAsia"/>
          <w:sz w:val="28"/>
          <w:szCs w:val="28"/>
        </w:rPr>
        <w:t>定期报告正文中插入的表格较多，应注意每张表格在页面中完整显示，不应超出页边距范围，表格中的数字应避免换行。</w:t>
      </w:r>
    </w:p>
    <w:p w:rsidR="00B87067" w:rsidRDefault="00B87067" w:rsidP="00B87067">
      <w:pPr>
        <w:spacing w:line="600" w:lineRule="exact"/>
        <w:ind w:firstLine="562"/>
        <w:rPr>
          <w:rFonts w:ascii="仿宋_GB2312" w:eastAsia="仿宋_GB2312" w:hAnsi="宋体"/>
          <w:b/>
          <w:sz w:val="28"/>
          <w:szCs w:val="28"/>
        </w:rPr>
      </w:pPr>
      <w:r>
        <w:rPr>
          <w:rFonts w:ascii="仿宋_GB2312" w:eastAsia="仿宋_GB2312" w:hAnsi="宋体" w:hint="eastAsia"/>
          <w:b/>
          <w:sz w:val="28"/>
          <w:szCs w:val="28"/>
        </w:rPr>
        <w:t>三、其他注意事项</w:t>
      </w:r>
    </w:p>
    <w:p w:rsidR="00B87067" w:rsidRDefault="00B87067" w:rsidP="00B87067">
      <w:pPr>
        <w:spacing w:line="600" w:lineRule="exact"/>
        <w:ind w:firstLine="560"/>
        <w:rPr>
          <w:rFonts w:ascii="仿宋_GB2312" w:eastAsia="仿宋_GB2312" w:hAnsi="宋体"/>
          <w:sz w:val="28"/>
          <w:szCs w:val="28"/>
        </w:rPr>
      </w:pPr>
      <w:r>
        <w:rPr>
          <w:rFonts w:ascii="仿宋_GB2312" w:eastAsia="仿宋_GB2312" w:hAnsi="宋体" w:hint="eastAsia"/>
          <w:sz w:val="28"/>
          <w:szCs w:val="28"/>
        </w:rPr>
        <w:t>1、整个公告中不应出现空白页，不可有超链接字符。</w:t>
      </w:r>
    </w:p>
    <w:p w:rsidR="00B87067" w:rsidRDefault="00B87067" w:rsidP="00B87067">
      <w:pPr>
        <w:spacing w:line="600" w:lineRule="exact"/>
        <w:ind w:firstLine="560"/>
        <w:rPr>
          <w:rFonts w:ascii="仿宋_GB2312" w:eastAsia="仿宋_GB2312"/>
          <w:sz w:val="28"/>
          <w:szCs w:val="28"/>
        </w:rPr>
      </w:pPr>
      <w:r>
        <w:rPr>
          <w:rFonts w:ascii="仿宋_GB2312" w:eastAsia="仿宋_GB2312" w:hAnsi="宋体" w:hint="eastAsia"/>
          <w:sz w:val="28"/>
          <w:szCs w:val="28"/>
        </w:rPr>
        <w:lastRenderedPageBreak/>
        <w:t>2、公司治理文件（例如股东大会、董事会及监事会议事规则、董事会专门委员会工作细则等），如无需股东大会审议的，应与董事会决议公告同时提交；如需股东大会审议的，在提交董事会决议时无需单独提交（应写入股东大会会议资料中），待股东大会通过后再提交最终版。</w:t>
      </w:r>
    </w:p>
    <w:p w:rsidR="00FD51EF" w:rsidRPr="00B87067" w:rsidRDefault="00FD51EF">
      <w:pPr>
        <w:widowControl/>
        <w:jc w:val="left"/>
        <w:rPr>
          <w:rFonts w:ascii="仿宋_GB2312" w:eastAsia="仿宋_GB2312"/>
          <w:sz w:val="28"/>
          <w:szCs w:val="28"/>
        </w:rPr>
      </w:pPr>
    </w:p>
    <w:sectPr w:rsidR="00FD51EF" w:rsidRPr="00B87067" w:rsidSect="00FD51E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7999" w:rsidRDefault="00E57999" w:rsidP="00FD51EF">
      <w:r>
        <w:separator/>
      </w:r>
    </w:p>
  </w:endnote>
  <w:endnote w:type="continuationSeparator" w:id="0">
    <w:p w:rsidR="00E57999" w:rsidRDefault="00E57999" w:rsidP="00FD51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4113485"/>
    </w:sdtPr>
    <w:sdtContent>
      <w:p w:rsidR="00FD51EF" w:rsidRDefault="002E1E5F">
        <w:pPr>
          <w:pStyle w:val="a5"/>
          <w:jc w:val="center"/>
        </w:pPr>
        <w:r w:rsidRPr="002E1E5F">
          <w:fldChar w:fldCharType="begin"/>
        </w:r>
        <w:r w:rsidR="00A571B1">
          <w:instrText xml:space="preserve"> PAGE   \* MERGEFORMAT </w:instrText>
        </w:r>
        <w:r w:rsidRPr="002E1E5F">
          <w:fldChar w:fldCharType="separate"/>
        </w:r>
        <w:r w:rsidR="001E36A7" w:rsidRPr="001E36A7">
          <w:rPr>
            <w:noProof/>
            <w:lang w:val="zh-CN"/>
          </w:rPr>
          <w:t>7</w:t>
        </w:r>
        <w:r>
          <w:rPr>
            <w:lang w:val="zh-C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7999" w:rsidRDefault="00E57999" w:rsidP="00FD51EF">
      <w:r>
        <w:separator/>
      </w:r>
    </w:p>
  </w:footnote>
  <w:footnote w:type="continuationSeparator" w:id="0">
    <w:p w:rsidR="00E57999" w:rsidRDefault="00E57999" w:rsidP="00FD51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A9B479C"/>
    <w:rsid w:val="0000268C"/>
    <w:rsid w:val="00032428"/>
    <w:rsid w:val="000343D6"/>
    <w:rsid w:val="000854C4"/>
    <w:rsid w:val="000A51EA"/>
    <w:rsid w:val="000D2601"/>
    <w:rsid w:val="000E1AEA"/>
    <w:rsid w:val="000F556D"/>
    <w:rsid w:val="000F7F7A"/>
    <w:rsid w:val="00146177"/>
    <w:rsid w:val="001514A5"/>
    <w:rsid w:val="00160F01"/>
    <w:rsid w:val="001A6AE1"/>
    <w:rsid w:val="001B4DB0"/>
    <w:rsid w:val="001E36A7"/>
    <w:rsid w:val="002015B3"/>
    <w:rsid w:val="00246826"/>
    <w:rsid w:val="00271295"/>
    <w:rsid w:val="00274D4F"/>
    <w:rsid w:val="0028167D"/>
    <w:rsid w:val="00297A57"/>
    <w:rsid w:val="002E1E5F"/>
    <w:rsid w:val="002E5EB2"/>
    <w:rsid w:val="003519B2"/>
    <w:rsid w:val="003617E0"/>
    <w:rsid w:val="0036353A"/>
    <w:rsid w:val="0037304D"/>
    <w:rsid w:val="003C6DD4"/>
    <w:rsid w:val="003D5EFE"/>
    <w:rsid w:val="003E585B"/>
    <w:rsid w:val="004B5073"/>
    <w:rsid w:val="00502FED"/>
    <w:rsid w:val="00523D72"/>
    <w:rsid w:val="005512FC"/>
    <w:rsid w:val="00554CFE"/>
    <w:rsid w:val="00574B5B"/>
    <w:rsid w:val="00575D81"/>
    <w:rsid w:val="00577B9C"/>
    <w:rsid w:val="00581124"/>
    <w:rsid w:val="00581EC2"/>
    <w:rsid w:val="00585302"/>
    <w:rsid w:val="00611514"/>
    <w:rsid w:val="0061752B"/>
    <w:rsid w:val="00631001"/>
    <w:rsid w:val="00646964"/>
    <w:rsid w:val="00654593"/>
    <w:rsid w:val="00667B75"/>
    <w:rsid w:val="006A4149"/>
    <w:rsid w:val="00730B89"/>
    <w:rsid w:val="00767978"/>
    <w:rsid w:val="007C18B2"/>
    <w:rsid w:val="007C6BE9"/>
    <w:rsid w:val="008203FF"/>
    <w:rsid w:val="008621BB"/>
    <w:rsid w:val="00862DDF"/>
    <w:rsid w:val="008A5670"/>
    <w:rsid w:val="008D39A6"/>
    <w:rsid w:val="009156B9"/>
    <w:rsid w:val="00916428"/>
    <w:rsid w:val="0092432E"/>
    <w:rsid w:val="00953BE5"/>
    <w:rsid w:val="00967E0B"/>
    <w:rsid w:val="00977AC4"/>
    <w:rsid w:val="009825C5"/>
    <w:rsid w:val="009A7125"/>
    <w:rsid w:val="009E53AC"/>
    <w:rsid w:val="00A571B1"/>
    <w:rsid w:val="00A60022"/>
    <w:rsid w:val="00AF7B64"/>
    <w:rsid w:val="00B0251B"/>
    <w:rsid w:val="00B04B3C"/>
    <w:rsid w:val="00B217D6"/>
    <w:rsid w:val="00B47BBC"/>
    <w:rsid w:val="00B83B18"/>
    <w:rsid w:val="00B87067"/>
    <w:rsid w:val="00C23E05"/>
    <w:rsid w:val="00C23ED9"/>
    <w:rsid w:val="00C5281C"/>
    <w:rsid w:val="00CA2CA8"/>
    <w:rsid w:val="00CC7EC8"/>
    <w:rsid w:val="00D01426"/>
    <w:rsid w:val="00D074F8"/>
    <w:rsid w:val="00D4185F"/>
    <w:rsid w:val="00D77BD4"/>
    <w:rsid w:val="00D91F5D"/>
    <w:rsid w:val="00D93C54"/>
    <w:rsid w:val="00D956E4"/>
    <w:rsid w:val="00DB2E41"/>
    <w:rsid w:val="00DC17B3"/>
    <w:rsid w:val="00E17FBC"/>
    <w:rsid w:val="00E33770"/>
    <w:rsid w:val="00E57999"/>
    <w:rsid w:val="00E902E9"/>
    <w:rsid w:val="00E92635"/>
    <w:rsid w:val="00ED28CD"/>
    <w:rsid w:val="00F927EF"/>
    <w:rsid w:val="00FD51EF"/>
    <w:rsid w:val="03A539A0"/>
    <w:rsid w:val="08D23791"/>
    <w:rsid w:val="0A25045F"/>
    <w:rsid w:val="1A9B479C"/>
    <w:rsid w:val="1C8D24BA"/>
    <w:rsid w:val="2BA34462"/>
    <w:rsid w:val="35B05222"/>
    <w:rsid w:val="3FEE3B61"/>
    <w:rsid w:val="6E6C088A"/>
    <w:rsid w:val="744B67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qFormat="1"/>
    <w:lsdException w:name="header" w:qFormat="1"/>
    <w:lsdException w:name="footer" w:uiPriority="99" w:qFormat="1"/>
    <w:lsdException w:name="caption" w:semiHidden="1" w:unhideWhenUsed="1" w:qFormat="1"/>
    <w:lsdException w:name="annotation reference"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D51EF"/>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nhideWhenUsed/>
    <w:qFormat/>
    <w:rsid w:val="00FD51EF"/>
    <w:pPr>
      <w:jc w:val="left"/>
    </w:pPr>
    <w:rPr>
      <w:rFonts w:ascii="Calibri" w:hAnsi="Calibri"/>
      <w:szCs w:val="22"/>
    </w:rPr>
  </w:style>
  <w:style w:type="paragraph" w:styleId="a4">
    <w:name w:val="Balloon Text"/>
    <w:basedOn w:val="a"/>
    <w:link w:val="Char0"/>
    <w:qFormat/>
    <w:rsid w:val="00FD51EF"/>
    <w:rPr>
      <w:sz w:val="18"/>
      <w:szCs w:val="18"/>
    </w:rPr>
  </w:style>
  <w:style w:type="paragraph" w:styleId="a5">
    <w:name w:val="footer"/>
    <w:basedOn w:val="a"/>
    <w:link w:val="Char1"/>
    <w:uiPriority w:val="99"/>
    <w:qFormat/>
    <w:rsid w:val="00FD51EF"/>
    <w:pPr>
      <w:tabs>
        <w:tab w:val="center" w:pos="4153"/>
        <w:tab w:val="right" w:pos="8306"/>
      </w:tabs>
      <w:snapToGrid w:val="0"/>
      <w:jc w:val="left"/>
    </w:pPr>
    <w:rPr>
      <w:sz w:val="18"/>
      <w:szCs w:val="18"/>
    </w:rPr>
  </w:style>
  <w:style w:type="paragraph" w:styleId="a6">
    <w:name w:val="header"/>
    <w:basedOn w:val="a"/>
    <w:link w:val="Char2"/>
    <w:qFormat/>
    <w:rsid w:val="00FD51EF"/>
    <w:pPr>
      <w:pBdr>
        <w:bottom w:val="single" w:sz="6" w:space="1" w:color="auto"/>
      </w:pBdr>
      <w:tabs>
        <w:tab w:val="center" w:pos="4153"/>
        <w:tab w:val="right" w:pos="8306"/>
      </w:tabs>
      <w:snapToGrid w:val="0"/>
      <w:jc w:val="center"/>
    </w:pPr>
    <w:rPr>
      <w:sz w:val="18"/>
      <w:szCs w:val="18"/>
    </w:rPr>
  </w:style>
  <w:style w:type="character" w:styleId="a7">
    <w:name w:val="annotation reference"/>
    <w:basedOn w:val="a0"/>
    <w:unhideWhenUsed/>
    <w:qFormat/>
    <w:rsid w:val="00FD51EF"/>
    <w:rPr>
      <w:sz w:val="21"/>
      <w:szCs w:val="21"/>
    </w:rPr>
  </w:style>
  <w:style w:type="character" w:customStyle="1" w:styleId="Char2">
    <w:name w:val="页眉 Char"/>
    <w:basedOn w:val="a0"/>
    <w:link w:val="a6"/>
    <w:qFormat/>
    <w:rsid w:val="00FD51EF"/>
    <w:rPr>
      <w:rFonts w:ascii="Times New Roman" w:eastAsia="宋体" w:hAnsi="Times New Roman" w:cs="Times New Roman"/>
      <w:kern w:val="2"/>
      <w:sz w:val="18"/>
      <w:szCs w:val="18"/>
    </w:rPr>
  </w:style>
  <w:style w:type="character" w:customStyle="1" w:styleId="Char1">
    <w:name w:val="页脚 Char"/>
    <w:basedOn w:val="a0"/>
    <w:link w:val="a5"/>
    <w:uiPriority w:val="99"/>
    <w:qFormat/>
    <w:rsid w:val="00FD51EF"/>
    <w:rPr>
      <w:rFonts w:ascii="Times New Roman" w:eastAsia="宋体" w:hAnsi="Times New Roman" w:cs="Times New Roman"/>
      <w:kern w:val="2"/>
      <w:sz w:val="18"/>
      <w:szCs w:val="18"/>
    </w:rPr>
  </w:style>
  <w:style w:type="character" w:customStyle="1" w:styleId="Char0">
    <w:name w:val="批注框文本 Char"/>
    <w:basedOn w:val="a0"/>
    <w:link w:val="a4"/>
    <w:qFormat/>
    <w:rsid w:val="00FD51EF"/>
    <w:rPr>
      <w:rFonts w:ascii="Times New Roman" w:eastAsia="宋体" w:hAnsi="Times New Roman" w:cs="Times New Roman"/>
      <w:kern w:val="2"/>
      <w:sz w:val="18"/>
      <w:szCs w:val="18"/>
    </w:rPr>
  </w:style>
  <w:style w:type="paragraph" w:styleId="a8">
    <w:name w:val="annotation subject"/>
    <w:basedOn w:val="a3"/>
    <w:next w:val="a3"/>
    <w:link w:val="Char3"/>
    <w:qFormat/>
    <w:rsid w:val="00502FED"/>
    <w:rPr>
      <w:rFonts w:ascii="Times New Roman" w:hAnsi="Times New Roman"/>
      <w:b/>
      <w:bCs/>
      <w:szCs w:val="24"/>
    </w:rPr>
  </w:style>
  <w:style w:type="character" w:customStyle="1" w:styleId="Char">
    <w:name w:val="批注文字 Char"/>
    <w:basedOn w:val="a0"/>
    <w:link w:val="a3"/>
    <w:rsid w:val="00502FED"/>
    <w:rPr>
      <w:rFonts w:ascii="Calibri" w:eastAsia="宋体" w:hAnsi="Calibri" w:cs="Times New Roman"/>
      <w:kern w:val="2"/>
      <w:sz w:val="21"/>
      <w:szCs w:val="22"/>
    </w:rPr>
  </w:style>
  <w:style w:type="character" w:customStyle="1" w:styleId="Char3">
    <w:name w:val="批注主题 Char"/>
    <w:basedOn w:val="Char"/>
    <w:link w:val="a8"/>
    <w:rsid w:val="00502FED"/>
    <w:rPr>
      <w:rFonts w:ascii="Times New Roman" w:hAnsi="Times New Roman"/>
      <w:b/>
      <w:bCs/>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43353B-C4B8-4264-B3B5-5FAEB5641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35</Pages>
  <Words>2384</Words>
  <Characters>13593</Characters>
  <Application>Microsoft Office Word</Application>
  <DocSecurity>0</DocSecurity>
  <Lines>113</Lines>
  <Paragraphs>31</Paragraphs>
  <ScaleCrop>false</ScaleCrop>
  <LinksUpToDate>false</LinksUpToDate>
  <CharactersWithSpaces>15946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2023-02-20T05:19:00Z</cp:lastPrinted>
  <dcterms:created xsi:type="dcterms:W3CDTF">2023-02-23T03:03:00Z</dcterms:created>
  <dcterms:modified xsi:type="dcterms:W3CDTF">2023-02-24T08:01:00Z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460D9CD7890541E580C40F2904921536</vt:lpwstr>
  </property>
</Properties>
</file>