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ascii="黑体" w:hAnsi="黑体" w:eastAsia="黑体"/>
          <w:b/>
          <w:bCs/>
          <w:sz w:val="36"/>
          <w:szCs w:val="36"/>
        </w:rPr>
      </w:pPr>
      <w:bookmarkStart w:id="0" w:name="_Toc50034110"/>
      <w:bookmarkStart w:id="1" w:name="_Toc356840104"/>
      <w:r>
        <w:rPr>
          <w:rFonts w:hint="eastAsia" w:ascii="黑体" w:hAnsi="黑体" w:eastAsia="黑体"/>
          <w:b/>
          <w:bCs/>
          <w:sz w:val="36"/>
          <w:szCs w:val="36"/>
        </w:rPr>
        <w:t>第四十五号</w:t>
      </w:r>
      <w:r>
        <w:rPr>
          <w:rFonts w:ascii="黑体" w:hAnsi="黑体" w:eastAsia="黑体"/>
          <w:b/>
          <w:bCs/>
          <w:sz w:val="36"/>
          <w:szCs w:val="36"/>
        </w:rPr>
        <w:t xml:space="preserve"> </w:t>
      </w:r>
      <w:r>
        <w:rPr>
          <w:rFonts w:hint="eastAsia" w:ascii="黑体" w:hAnsi="黑体" w:eastAsia="黑体"/>
          <w:b/>
          <w:bCs/>
          <w:sz w:val="36"/>
          <w:szCs w:val="36"/>
        </w:rPr>
        <w:t>上市公司股东公开征集股份受让方公告</w:t>
      </w:r>
      <w:bookmarkEnd w:id="0"/>
      <w:bookmarkEnd w:id="1"/>
    </w:p>
    <w:p>
      <w:pPr>
        <w:autoSpaceDE w:val="0"/>
        <w:autoSpaceDN w:val="0"/>
        <w:adjustRightInd w:val="0"/>
        <w:spacing w:line="560" w:lineRule="exact"/>
        <w:jc w:val="center"/>
        <w:rPr>
          <w:rFonts w:ascii="宋体" w:hAnsi="宋体" w:cs="楷体_GB2312-WinCharSetFFFF-H"/>
          <w:color w:val="000000"/>
          <w:kern w:val="0"/>
          <w:sz w:val="32"/>
          <w:szCs w:val="32"/>
        </w:rPr>
      </w:pPr>
    </w:p>
    <w:p>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1.本公告格式适用于持有上市公司</w:t>
      </w:r>
      <w:r>
        <w:rPr>
          <w:rFonts w:ascii="仿宋_GB2312" w:eastAsia="仿宋_GB2312"/>
          <w:color w:val="000000"/>
          <w:sz w:val="30"/>
          <w:szCs w:val="30"/>
        </w:rPr>
        <w:t>5</w:t>
      </w:r>
      <w:r>
        <w:rPr>
          <w:rFonts w:hint="eastAsia" w:ascii="仿宋_GB2312" w:eastAsia="仿宋_GB2312"/>
          <w:color w:val="000000"/>
          <w:sz w:val="30"/>
          <w:szCs w:val="30"/>
        </w:rPr>
        <w:t>％以上股份的股东，拟通过协议转让方式公开征集股份受让方事项的信息披露。</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2.上市公司股份被公开拍卖不适用本公告格式。</w:t>
      </w:r>
    </w:p>
    <w:p>
      <w:pPr>
        <w:spacing w:line="560" w:lineRule="exact"/>
        <w:rPr>
          <w:rFonts w:ascii="仿宋_GB2312" w:hAnsi="宋体" w:eastAsia="仿宋_GB2312" w:cs="宋体"/>
          <w:sz w:val="30"/>
          <w:szCs w:val="30"/>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w:t>
      </w:r>
      <w:bookmarkStart w:id="2" w:name="_GoBack"/>
      <w:bookmarkEnd w:id="2"/>
      <w:r>
        <w:rPr>
          <w:rFonts w:hint="eastAsia" w:ascii="仿宋_GB2312" w:hAnsi="宋体" w:eastAsia="仿宋_GB2312"/>
          <w:color w:val="000000"/>
          <w:sz w:val="30"/>
          <w:szCs w:val="30"/>
        </w:rPr>
        <w:t>公司</w:t>
      </w:r>
      <w:r>
        <w:rPr>
          <w:rFonts w:hint="eastAsia" w:ascii="仿宋_GB2312" w:hAnsi="宋体" w:eastAsia="仿宋_GB2312" w:cs="黑体-WinCharSetFFFF-H"/>
          <w:kern w:val="0"/>
          <w:sz w:val="30"/>
          <w:szCs w:val="30"/>
        </w:rPr>
        <w:t>股东公开征集股份受让方公告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本公司董事会及全体董事保证本公告内容不存在任何虚假记载、误导性陈述或者重大遗漏，并对其内容的真实性、准确性和完整性依法承担法律责任。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pPr>
        <w:adjustRightInd w:val="0"/>
        <w:snapToGrid w:val="0"/>
        <w:spacing w:line="560" w:lineRule="exact"/>
        <w:rPr>
          <w:rFonts w:ascii="仿宋_GB2312" w:hAnsi="宋体" w:eastAsia="仿宋_GB2312"/>
          <w:sz w:val="30"/>
          <w:szCs w:val="30"/>
        </w:rPr>
      </w:pPr>
    </w:p>
    <w:p>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color w:val="000000"/>
          <w:sz w:val="30"/>
          <w:szCs w:val="30"/>
        </w:rPr>
        <w:t>拟转让股份的基本情况</w:t>
      </w:r>
    </w:p>
    <w:p>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color w:val="000000"/>
          <w:sz w:val="30"/>
          <w:szCs w:val="30"/>
        </w:rPr>
        <w:t>本次公开征集是否会导致上市公司控股股东变更</w:t>
      </w:r>
    </w:p>
    <w:p>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hAnsiTheme="minorEastAsia"/>
          <w:color w:val="000000" w:themeColor="text1"/>
          <w:kern w:val="0"/>
          <w:sz w:val="30"/>
          <w:szCs w:val="30"/>
          <w14:textFill>
            <w14:solidFill>
              <w14:schemeClr w14:val="tx1"/>
            </w14:solidFill>
          </w14:textFill>
        </w:rPr>
        <w:t>本次公开征集的</w:t>
      </w:r>
      <w:r>
        <w:rPr>
          <w:rFonts w:hint="eastAsia" w:ascii="仿宋_GB2312" w:eastAsia="仿宋_GB2312"/>
          <w:color w:val="000000"/>
          <w:sz w:val="30"/>
          <w:szCs w:val="30"/>
        </w:rPr>
        <w:t>相关风险提示</w:t>
      </w:r>
    </w:p>
    <w:p>
      <w:pPr>
        <w:adjustRightInd w:val="0"/>
        <w:snapToGrid w:val="0"/>
        <w:spacing w:line="560" w:lineRule="exact"/>
        <w:rPr>
          <w:rFonts w:ascii="仿宋_GB2312" w:hAnsi="宋体" w:eastAsia="仿宋_GB2312"/>
          <w:sz w:val="30"/>
          <w:szCs w:val="30"/>
        </w:rPr>
      </w:pPr>
    </w:p>
    <w:p>
      <w:pPr>
        <w:autoSpaceDE w:val="0"/>
        <w:autoSpaceDN w:val="0"/>
        <w:adjustRightInd w:val="0"/>
        <w:spacing w:line="56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XXXX年XX月XX日，本公司收到XX股东的通知，XX股东拟采取协议转让方式转让所持本公司的全部股份或部分股份共XX股（如有相关主管部门的批复，也应当在公告中披露），现将</w:t>
      </w:r>
      <w:r>
        <w:rPr>
          <w:rFonts w:ascii="仿宋_GB2312" w:hAnsi="宋体" w:eastAsia="仿宋_GB2312"/>
          <w:sz w:val="30"/>
          <w:szCs w:val="30"/>
        </w:rPr>
        <w:t>xx</w:t>
      </w:r>
      <w:r>
        <w:rPr>
          <w:rFonts w:hint="eastAsia" w:ascii="仿宋_GB2312" w:hAnsi="宋体" w:eastAsia="仿宋_GB2312"/>
          <w:sz w:val="30"/>
          <w:szCs w:val="30"/>
        </w:rPr>
        <w:t>股东本次拟协议转让本公司股份的具体情况和要求公告如下：</w:t>
      </w:r>
    </w:p>
    <w:p>
      <w:pPr>
        <w:autoSpaceDE w:val="0"/>
        <w:autoSpaceDN w:val="0"/>
        <w:adjustRightInd w:val="0"/>
        <w:spacing w:line="560" w:lineRule="exact"/>
        <w:ind w:firstLine="600" w:firstLineChars="200"/>
        <w:jc w:val="left"/>
        <w:rPr>
          <w:rFonts w:ascii="仿宋_GB2312" w:hAnsi="宋体" w:eastAsia="仿宋_GB2312"/>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一、拟转让股份的基本情况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（一）转让背景。</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（二）上市公司股权结构及转让方最近持有上市公司的股份数量及比例。</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（三）本次转让方拟转让的股份数量、比例及性质。</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（四）股份转让价格。</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公告应当明确若发生派息、送股、转增股本、配股等除权、除息事项，则转让股份的价格和数量的调整方式。</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二、拟受让方应当具备的资格条件</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转让方可根据实际情况或监（主）管部门的相关要求确定拟受让方的资格条件（以下内容仅供参考）。</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（一）主体资格。</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（二）资产和盈利情况。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（三）是否具有促进上市公司持续发展和改善上市公司法人治理结构的能力。</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（四）是否有收购及重组目的及是否具备收购及重组上市公司的实力。</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（五）现金支付能力。</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（六）有无重大违法违规行为。</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（七）是否接受两个或两个以上法人组成的非法人形式的联合体共同作为拟受让方。</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（八）履行决策程序。</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（九）转让方认为必要的其他资格条件。</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三、拟受让方递交受让申请的资料要求、递交方式和截止日期</w:t>
      </w:r>
    </w:p>
    <w:p>
      <w:pPr>
        <w:autoSpaceDE w:val="0"/>
        <w:autoSpaceDN w:val="0"/>
        <w:adjustRightInd w:val="0"/>
        <w:spacing w:line="560" w:lineRule="exact"/>
        <w:ind w:firstLine="578" w:firstLineChars="192"/>
        <w:jc w:val="left"/>
        <w:outlineLvl w:val="0"/>
        <w:rPr>
          <w:rFonts w:ascii="仿宋_GB2312" w:eastAsia="仿宋_GB2312"/>
          <w:b/>
          <w:color w:val="000000"/>
          <w:sz w:val="30"/>
          <w:szCs w:val="30"/>
        </w:rPr>
      </w:pPr>
      <w:r>
        <w:rPr>
          <w:rFonts w:hint="eastAsia" w:ascii="仿宋_GB2312" w:eastAsia="仿宋_GB2312"/>
          <w:b/>
          <w:color w:val="000000"/>
          <w:sz w:val="30"/>
          <w:szCs w:val="30"/>
        </w:rPr>
        <w:t>（一）</w:t>
      </w:r>
      <w:r>
        <w:rPr>
          <w:rFonts w:ascii="仿宋_GB2312" w:eastAsia="仿宋_GB2312"/>
          <w:b/>
          <w:color w:val="000000"/>
          <w:sz w:val="30"/>
          <w:szCs w:val="30"/>
        </w:rPr>
        <w:t>递交受让申请的资料要求</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转让方可根据实际情况或监（主）管部门的相关要求确定拟受让方应当提供的资料要求（以下内容仅供参考）。</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1.受让意向书。 </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2.拟受让方及实际控制人简介。</w:t>
      </w:r>
      <w:r>
        <w:rPr>
          <w:rFonts w:ascii="仿宋_GB2312" w:eastAsia="仿宋_GB2312"/>
          <w:color w:val="000000"/>
          <w:sz w:val="30"/>
          <w:szCs w:val="30"/>
        </w:rPr>
        <w:t xml:space="preserve">   </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3.拟受让方及其实际控制人的财务会计报告。 </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4.报价及报价说明。 </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5.收购资金来源及支付安排与保证。 </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6.拟受让方内部决策文件。 </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7.递交受让意向文件人员的授权资料。 </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8.转让方认为必要的其他资料。 </w:t>
      </w:r>
    </w:p>
    <w:p>
      <w:pPr>
        <w:autoSpaceDE w:val="0"/>
        <w:autoSpaceDN w:val="0"/>
        <w:adjustRightInd w:val="0"/>
        <w:spacing w:line="560" w:lineRule="exact"/>
        <w:ind w:firstLine="578" w:firstLineChars="192"/>
        <w:jc w:val="left"/>
        <w:outlineLvl w:val="0"/>
        <w:rPr>
          <w:rFonts w:ascii="仿宋_GB2312" w:eastAsia="仿宋_GB2312"/>
          <w:b/>
          <w:color w:val="000000"/>
          <w:sz w:val="30"/>
          <w:szCs w:val="30"/>
        </w:rPr>
      </w:pPr>
      <w:r>
        <w:rPr>
          <w:rFonts w:hint="eastAsia" w:ascii="仿宋_GB2312" w:eastAsia="仿宋_GB2312"/>
          <w:b/>
          <w:color w:val="000000"/>
          <w:sz w:val="30"/>
          <w:szCs w:val="30"/>
        </w:rPr>
        <w:t>（二）受让申请资料的递交方式</w:t>
      </w:r>
    </w:p>
    <w:p>
      <w:pPr>
        <w:autoSpaceDE w:val="0"/>
        <w:autoSpaceDN w:val="0"/>
        <w:adjustRightInd w:val="0"/>
        <w:spacing w:line="560" w:lineRule="exact"/>
        <w:ind w:firstLine="576" w:firstLineChars="192"/>
        <w:jc w:val="left"/>
        <w:rPr>
          <w:rFonts w:ascii="仿宋_GB2312" w:eastAsia="仿宋_GB2312"/>
          <w:b/>
          <w:color w:val="000000"/>
          <w:sz w:val="30"/>
          <w:szCs w:val="30"/>
        </w:rPr>
      </w:pPr>
      <w:r>
        <w:rPr>
          <w:rFonts w:hint="eastAsia" w:ascii="仿宋_GB2312" w:eastAsia="仿宋_GB2312"/>
          <w:color w:val="000000"/>
          <w:sz w:val="30"/>
          <w:szCs w:val="30"/>
        </w:rPr>
        <w:t>转让方可根据实际情况或监（主）管部门的相关要求确定拟受让申请材料的递交方式、时间、地址、联系人等。</w:t>
      </w:r>
    </w:p>
    <w:p>
      <w:pPr>
        <w:autoSpaceDE w:val="0"/>
        <w:autoSpaceDN w:val="0"/>
        <w:adjustRightInd w:val="0"/>
        <w:spacing w:line="560" w:lineRule="exact"/>
        <w:ind w:firstLine="578" w:firstLineChars="192"/>
        <w:jc w:val="left"/>
        <w:rPr>
          <w:rFonts w:ascii="仿宋_GB2312" w:eastAsia="仿宋_GB2312"/>
          <w:b/>
          <w:color w:val="000000"/>
          <w:sz w:val="30"/>
          <w:szCs w:val="30"/>
        </w:rPr>
      </w:pPr>
      <w:r>
        <w:rPr>
          <w:rFonts w:hint="eastAsia" w:ascii="仿宋_GB2312" w:eastAsia="仿宋_GB2312"/>
          <w:b/>
          <w:color w:val="000000"/>
          <w:sz w:val="30"/>
          <w:szCs w:val="30"/>
        </w:rPr>
        <w:t>（三）受让申请资料递交的截止日期</w:t>
      </w:r>
    </w:p>
    <w:p>
      <w:pPr>
        <w:autoSpaceDE w:val="0"/>
        <w:autoSpaceDN w:val="0"/>
        <w:adjustRightInd w:val="0"/>
        <w:spacing w:line="560" w:lineRule="exact"/>
        <w:ind w:firstLine="578" w:firstLineChars="192"/>
        <w:jc w:val="left"/>
        <w:rPr>
          <w:rFonts w:ascii="仿宋_GB2312" w:eastAsia="仿宋_GB2312"/>
          <w:b/>
          <w:color w:val="000000"/>
          <w:sz w:val="30"/>
          <w:szCs w:val="30"/>
        </w:rPr>
      </w:pPr>
    </w:p>
    <w:p>
      <w:pPr>
        <w:autoSpaceDE w:val="0"/>
        <w:autoSpaceDN w:val="0"/>
        <w:adjustRightInd w:val="0"/>
        <w:spacing w:line="560" w:lineRule="exact"/>
        <w:ind w:firstLine="578" w:firstLineChars="192"/>
        <w:jc w:val="left"/>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四、保证金及股权转让价款的支付</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转让方可根据实际情况或监（主）管部门的相关要求确定拟受让方应当提供的保证金缴纳、退换等具体要求及后续股权转让价款的支付要求。</w:t>
      </w:r>
    </w:p>
    <w:p>
      <w:pPr>
        <w:autoSpaceDE w:val="0"/>
        <w:autoSpaceDN w:val="0"/>
        <w:adjustRightInd w:val="0"/>
        <w:spacing w:line="560" w:lineRule="exact"/>
        <w:ind w:firstLine="576" w:firstLineChars="192"/>
        <w:jc w:val="left"/>
        <w:rPr>
          <w:rFonts w:ascii="仿宋_GB2312" w:eastAsia="仿宋_GB2312"/>
          <w:color w:val="000000"/>
          <w:sz w:val="30"/>
          <w:szCs w:val="30"/>
        </w:rPr>
      </w:pPr>
    </w:p>
    <w:p>
      <w:pPr>
        <w:autoSpaceDE w:val="0"/>
        <w:autoSpaceDN w:val="0"/>
        <w:adjustRightInd w:val="0"/>
        <w:spacing w:line="560" w:lineRule="exact"/>
        <w:ind w:firstLine="578" w:firstLineChars="192"/>
        <w:jc w:val="left"/>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五、本次股份转让的程序及审批情况</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公告应当描述本次股份转让的程序和步骤，包括材料受理，相关协议签署，主管部门审批情况，是否有其他审批程序等。</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主管部门批文的主要内容（如适用）</w:t>
      </w:r>
    </w:p>
    <w:p>
      <w:pPr>
        <w:autoSpaceDE w:val="0"/>
        <w:autoSpaceDN w:val="0"/>
        <w:adjustRightInd w:val="0"/>
        <w:spacing w:line="560" w:lineRule="exact"/>
        <w:ind w:firstLine="576" w:firstLineChars="192"/>
        <w:jc w:val="left"/>
        <w:rPr>
          <w:rFonts w:ascii="仿宋_GB2312" w:eastAsia="仿宋_GB2312"/>
          <w:color w:val="000000"/>
          <w:sz w:val="30"/>
          <w:szCs w:val="30"/>
        </w:rPr>
      </w:pPr>
    </w:p>
    <w:p>
      <w:pPr>
        <w:autoSpaceDE w:val="0"/>
        <w:autoSpaceDN w:val="0"/>
        <w:adjustRightInd w:val="0"/>
        <w:spacing w:line="560" w:lineRule="exact"/>
        <w:ind w:firstLine="578" w:firstLineChars="192"/>
        <w:jc w:val="left"/>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六、本次股权转让不确定性的风险提示</w:t>
      </w:r>
    </w:p>
    <w:p>
      <w:pPr>
        <w:autoSpaceDE w:val="0"/>
        <w:autoSpaceDN w:val="0"/>
        <w:adjustRightIn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（一）在公开征集完成后，是否仍需报相关部门审批。</w:t>
      </w:r>
    </w:p>
    <w:p>
      <w:pPr>
        <w:autoSpaceDE w:val="0"/>
        <w:autoSpaceDN w:val="0"/>
        <w:adjustRightIn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（二）在本次公开征集所规定的到期日，是否能征集到受让方。</w:t>
      </w:r>
    </w:p>
    <w:p>
      <w:pPr>
        <w:autoSpaceDE w:val="0"/>
        <w:autoSpaceDN w:val="0"/>
        <w:adjustRightIn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（三）在规定日期内征集到受让方后，是否能够获得相关部门的批准以及股份转让是否能够实施。</w:t>
      </w:r>
    </w:p>
    <w:p>
      <w:pPr>
        <w:autoSpaceDE w:val="0"/>
        <w:autoSpaceDN w:val="0"/>
        <w:adjustRightIn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（四）其他风险提示。</w:t>
      </w:r>
    </w:p>
    <w:p>
      <w:pPr>
        <w:autoSpaceDE w:val="0"/>
        <w:autoSpaceDN w:val="0"/>
        <w:adjustRightInd w:val="0"/>
        <w:spacing w:line="560" w:lineRule="exact"/>
        <w:ind w:firstLine="576" w:firstLineChars="192"/>
        <w:jc w:val="left"/>
        <w:rPr>
          <w:rFonts w:ascii="仿宋_GB2312" w:eastAsia="仿宋_GB2312"/>
          <w:color w:val="000000"/>
          <w:sz w:val="30"/>
          <w:szCs w:val="30"/>
        </w:rPr>
      </w:pP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WinCharSetFFFF-H">
    <w:altName w:val="方正舒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黑体-WinCharSetFFFF-H">
    <w:altName w:val="方正舒体"/>
    <w:panose1 w:val="00000000000000000000"/>
    <w:charset w:val="86"/>
    <w:family w:val="auto"/>
    <w:pitch w:val="default"/>
    <w:sig w:usb0="00000000" w:usb1="00000000" w:usb2="00000010" w:usb3="00000000" w:csb0="00040000" w:csb1="00000000"/>
  </w:font>
  <w:font w:name="宋体-WinCharSetFFFF-H">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docPartObj>
        <w:docPartGallery w:val="autotext"/>
      </w:docPartObj>
    </w:sdtPr>
    <w:sdtContent>
      <w:p>
        <w:pPr>
          <w:pStyle w:val="4"/>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4</w:t>
        </w:r>
        <w:r>
          <w:rPr>
            <w:rFonts w:ascii="Times New Roman" w:hAnsi="Times New Roma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CD"/>
    <w:rsid w:val="00000558"/>
    <w:rsid w:val="00023A3F"/>
    <w:rsid w:val="00075712"/>
    <w:rsid w:val="00077B1F"/>
    <w:rsid w:val="000D1DF9"/>
    <w:rsid w:val="000D47C3"/>
    <w:rsid w:val="00126188"/>
    <w:rsid w:val="001368F4"/>
    <w:rsid w:val="001C4BDF"/>
    <w:rsid w:val="001F305E"/>
    <w:rsid w:val="001F6B14"/>
    <w:rsid w:val="00212377"/>
    <w:rsid w:val="0022543C"/>
    <w:rsid w:val="00292AB2"/>
    <w:rsid w:val="002A5124"/>
    <w:rsid w:val="00313A26"/>
    <w:rsid w:val="003D59E6"/>
    <w:rsid w:val="003E09AF"/>
    <w:rsid w:val="00412966"/>
    <w:rsid w:val="0049547A"/>
    <w:rsid w:val="004F4B41"/>
    <w:rsid w:val="00517156"/>
    <w:rsid w:val="00531655"/>
    <w:rsid w:val="005E3DA8"/>
    <w:rsid w:val="00631267"/>
    <w:rsid w:val="006754DD"/>
    <w:rsid w:val="006B45CE"/>
    <w:rsid w:val="007315A3"/>
    <w:rsid w:val="007D0FB9"/>
    <w:rsid w:val="007D36E8"/>
    <w:rsid w:val="00801418"/>
    <w:rsid w:val="00882D45"/>
    <w:rsid w:val="008850CC"/>
    <w:rsid w:val="008B62B5"/>
    <w:rsid w:val="008E2FF0"/>
    <w:rsid w:val="008F3912"/>
    <w:rsid w:val="00977EFB"/>
    <w:rsid w:val="009B292F"/>
    <w:rsid w:val="009B3F0D"/>
    <w:rsid w:val="00A13123"/>
    <w:rsid w:val="00A16AE4"/>
    <w:rsid w:val="00A317FA"/>
    <w:rsid w:val="00AA1DF6"/>
    <w:rsid w:val="00AC1EDC"/>
    <w:rsid w:val="00AC6182"/>
    <w:rsid w:val="00B3338B"/>
    <w:rsid w:val="00B87E45"/>
    <w:rsid w:val="00BB7E31"/>
    <w:rsid w:val="00BC7DE8"/>
    <w:rsid w:val="00BF2ECD"/>
    <w:rsid w:val="00C47A65"/>
    <w:rsid w:val="00C578DC"/>
    <w:rsid w:val="00C81A4D"/>
    <w:rsid w:val="00C94491"/>
    <w:rsid w:val="00CA713C"/>
    <w:rsid w:val="00CB24DA"/>
    <w:rsid w:val="00CD0630"/>
    <w:rsid w:val="00D13B8A"/>
    <w:rsid w:val="00D14999"/>
    <w:rsid w:val="00DB09F7"/>
    <w:rsid w:val="00DD5D73"/>
    <w:rsid w:val="00DF10DD"/>
    <w:rsid w:val="00E26B63"/>
    <w:rsid w:val="00EA2C5A"/>
    <w:rsid w:val="00F071AF"/>
    <w:rsid w:val="09CB3560"/>
    <w:rsid w:val="5A136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2"/>
    <w:semiHidden/>
    <w:unhideWhenUsed/>
    <w:uiPriority w:val="99"/>
    <w:rPr>
      <w:rFonts w:ascii="宋体"/>
      <w:sz w:val="18"/>
      <w:szCs w:val="18"/>
    </w:rPr>
  </w:style>
  <w:style w:type="paragraph" w:styleId="3">
    <w:name w:val="Balloon Text"/>
    <w:basedOn w:val="1"/>
    <w:link w:val="11"/>
    <w:semiHidden/>
    <w:unhideWhenUsed/>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字符"/>
    <w:basedOn w:val="7"/>
    <w:link w:val="4"/>
    <w:uiPriority w:val="99"/>
    <w:rPr>
      <w:rFonts w:ascii="Calibri" w:hAnsi="Calibri"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5"/>
    <w:uiPriority w:val="99"/>
    <w:rPr>
      <w:rFonts w:ascii="Calibri" w:hAnsi="Calibri" w:eastAsia="宋体" w:cs="Times New Roman"/>
      <w:sz w:val="18"/>
      <w:szCs w:val="18"/>
    </w:rPr>
  </w:style>
  <w:style w:type="character" w:customStyle="1" w:styleId="11">
    <w:name w:val="批注框文本 字符"/>
    <w:basedOn w:val="7"/>
    <w:link w:val="3"/>
    <w:semiHidden/>
    <w:uiPriority w:val="99"/>
    <w:rPr>
      <w:rFonts w:ascii="Calibri" w:hAnsi="Calibri" w:eastAsia="宋体" w:cs="Times New Roman"/>
      <w:sz w:val="18"/>
      <w:szCs w:val="18"/>
    </w:rPr>
  </w:style>
  <w:style w:type="character" w:customStyle="1" w:styleId="12">
    <w:name w:val="文档结构图 字符"/>
    <w:basedOn w:val="7"/>
    <w:link w:val="2"/>
    <w:semiHidden/>
    <w:uiPriority w:val="99"/>
    <w:rPr>
      <w:rFonts w:ascii="宋体"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Words>
  <Characters>1273</Characters>
  <Lines>10</Lines>
  <Paragraphs>2</Paragraphs>
  <TotalTime>46</TotalTime>
  <ScaleCrop>false</ScaleCrop>
  <LinksUpToDate>false</LinksUpToDate>
  <CharactersWithSpaces>1494</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2022-03-02T01:30:00Z</dcterms:created>
  <dc:creator>whzhou</dc:creator>
  <cp:lastModifiedBy>whzhou</cp:lastModifiedBy>
  <dcterms:modified xsi:type="dcterms:W3CDTF">2025-04-24T11:27:56Z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0D2CE39A09E24102964522CC1C378548_13</vt:lpwstr>
  </property>
</Properties>
</file>