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685" w:rsidRPr="00175991" w:rsidRDefault="00CC46AC" w:rsidP="00175991">
      <w:pPr>
        <w:tabs>
          <w:tab w:val="left" w:pos="8647"/>
        </w:tabs>
        <w:snapToGrid w:val="0"/>
        <w:spacing w:line="580" w:lineRule="exact"/>
        <w:ind w:right="-51"/>
        <w:jc w:val="left"/>
        <w:rPr>
          <w:rFonts w:ascii="黑体" w:eastAsia="黑体" w:hAnsi="黑体"/>
          <w:sz w:val="32"/>
          <w:szCs w:val="32"/>
        </w:rPr>
      </w:pPr>
      <w:r w:rsidRPr="00175991">
        <w:rPr>
          <w:rFonts w:ascii="黑体" w:eastAsia="黑体" w:hAnsi="黑体" w:hint="eastAsia"/>
          <w:sz w:val="32"/>
          <w:szCs w:val="32"/>
        </w:rPr>
        <w:t>附件2</w:t>
      </w:r>
    </w:p>
    <w:p w:rsidR="00DE1685" w:rsidRDefault="00DE1685" w:rsidP="00175991">
      <w:pPr>
        <w:tabs>
          <w:tab w:val="left" w:pos="8647"/>
        </w:tabs>
        <w:snapToGrid w:val="0"/>
        <w:spacing w:line="580" w:lineRule="exact"/>
        <w:ind w:right="-51"/>
        <w:jc w:val="left"/>
        <w:rPr>
          <w:rFonts w:ascii="仿宋_GB2312" w:eastAsia="仿宋_GB2312" w:hAnsi="Times New Roman"/>
          <w:sz w:val="32"/>
          <w:szCs w:val="32"/>
        </w:rPr>
      </w:pPr>
    </w:p>
    <w:p w:rsidR="00DE1685" w:rsidRDefault="00175991" w:rsidP="00175991">
      <w:pPr>
        <w:tabs>
          <w:tab w:val="left" w:pos="8505"/>
        </w:tabs>
        <w:spacing w:line="580" w:lineRule="exact"/>
        <w:ind w:leftChars="-100" w:left="-210" w:rightChars="-84" w:right="-176"/>
        <w:jc w:val="center"/>
        <w:rPr>
          <w:rFonts w:ascii="方正小标宋_GBK" w:eastAsia="方正小标宋_GBK" w:hAnsi="宋体"/>
          <w:sz w:val="44"/>
          <w:szCs w:val="44"/>
        </w:rPr>
      </w:pPr>
      <w:r>
        <w:rPr>
          <w:rFonts w:ascii="方正小标宋_GBK" w:eastAsia="方正小标宋_GBK" w:hAnsi="宋体" w:hint="eastAsia"/>
          <w:sz w:val="44"/>
          <w:szCs w:val="44"/>
        </w:rPr>
        <w:t>2025</w:t>
      </w:r>
      <w:r w:rsidR="00CC46AC">
        <w:rPr>
          <w:rFonts w:ascii="方正小标宋_GBK" w:eastAsia="方正小标宋_GBK" w:hAnsi="宋体" w:hint="eastAsia"/>
          <w:sz w:val="44"/>
          <w:szCs w:val="44"/>
        </w:rPr>
        <w:t>年度会计师事务所自查报告</w:t>
      </w:r>
      <w:r w:rsidR="00D1775C">
        <w:rPr>
          <w:rFonts w:ascii="方正小标宋_GBK" w:eastAsia="方正小标宋_GBK" w:hAnsi="宋体" w:hint="eastAsia"/>
          <w:sz w:val="44"/>
          <w:szCs w:val="44"/>
        </w:rPr>
        <w:t>（</w:t>
      </w:r>
      <w:r w:rsidR="00CC46AC">
        <w:rPr>
          <w:rFonts w:ascii="方正小标宋_GBK" w:eastAsia="方正小标宋_GBK" w:hAnsi="宋体" w:hint="eastAsia"/>
          <w:sz w:val="44"/>
          <w:szCs w:val="44"/>
        </w:rPr>
        <w:t>模板</w:t>
      </w:r>
      <w:r w:rsidR="00D1775C">
        <w:rPr>
          <w:rFonts w:ascii="方正小标宋_GBK" w:eastAsia="方正小标宋_GBK" w:hAnsi="宋体" w:hint="eastAsia"/>
          <w:sz w:val="44"/>
          <w:szCs w:val="44"/>
        </w:rPr>
        <w:t>）</w:t>
      </w:r>
      <w:bookmarkStart w:id="0" w:name="_GoBack"/>
      <w:bookmarkEnd w:id="0"/>
    </w:p>
    <w:p w:rsidR="00DE1685" w:rsidRDefault="00DE1685" w:rsidP="00175991">
      <w:pPr>
        <w:tabs>
          <w:tab w:val="left" w:pos="8505"/>
        </w:tabs>
        <w:spacing w:line="580" w:lineRule="exact"/>
        <w:ind w:leftChars="-100" w:left="-210" w:rightChars="-84" w:right="-176"/>
        <w:jc w:val="center"/>
        <w:rPr>
          <w:rFonts w:ascii="方正小标宋_GBK" w:eastAsia="方正小标宋_GBK" w:hAnsi="宋体"/>
          <w:sz w:val="44"/>
          <w:szCs w:val="44"/>
        </w:rPr>
      </w:pPr>
    </w:p>
    <w:p w:rsidR="00DE1685" w:rsidRDefault="00CC46AC" w:rsidP="00175991">
      <w:pPr>
        <w:tabs>
          <w:tab w:val="left" w:pos="8505"/>
        </w:tabs>
        <w:spacing w:line="580" w:lineRule="exact"/>
        <w:ind w:rightChars="40" w:right="84"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根据《河北省财政厅关于开展</w:t>
      </w:r>
      <w:r w:rsidR="00175991">
        <w:rPr>
          <w:rFonts w:ascii="仿宋_GB2312" w:eastAsia="仿宋_GB2312" w:hAnsi="仿宋" w:cs="宋体" w:hint="eastAsia"/>
          <w:color w:val="000000"/>
          <w:kern w:val="0"/>
          <w:sz w:val="32"/>
          <w:szCs w:val="32"/>
        </w:rPr>
        <w:t>2025</w:t>
      </w:r>
      <w:r>
        <w:rPr>
          <w:rFonts w:ascii="仿宋_GB2312" w:eastAsia="仿宋_GB2312" w:hAnsi="仿宋" w:cs="宋体" w:hint="eastAsia"/>
          <w:color w:val="000000"/>
          <w:kern w:val="0"/>
          <w:sz w:val="32"/>
          <w:szCs w:val="32"/>
        </w:rPr>
        <w:t>年对会计师事务所检查工作的通知》要求，本事务所组织有关人员对自身的执业质量情况进行了自查。现将自查情况报告如下：</w:t>
      </w:r>
    </w:p>
    <w:p w:rsidR="00DE1685" w:rsidRDefault="00CC46AC" w:rsidP="00175991">
      <w:pPr>
        <w:tabs>
          <w:tab w:val="left" w:pos="8505"/>
        </w:tabs>
        <w:snapToGrid w:val="0"/>
        <w:spacing w:line="580" w:lineRule="exact"/>
        <w:ind w:rightChars="40" w:right="84" w:firstLineChars="200" w:firstLine="640"/>
        <w:rPr>
          <w:rFonts w:ascii="黑体" w:eastAsia="黑体"/>
          <w:sz w:val="32"/>
          <w:szCs w:val="32"/>
        </w:rPr>
      </w:pPr>
      <w:r>
        <w:rPr>
          <w:rFonts w:ascii="黑体" w:eastAsia="黑体" w:hint="eastAsia"/>
          <w:sz w:val="32"/>
          <w:szCs w:val="32"/>
        </w:rPr>
        <w:t>一、</w:t>
      </w:r>
      <w:r>
        <w:rPr>
          <w:rFonts w:ascii="黑体" w:eastAsia="黑体"/>
          <w:sz w:val="32"/>
          <w:szCs w:val="32"/>
        </w:rPr>
        <w:t>事务所</w:t>
      </w:r>
      <w:r>
        <w:rPr>
          <w:rFonts w:ascii="黑体" w:eastAsia="黑体" w:hint="eastAsia"/>
          <w:sz w:val="32"/>
          <w:szCs w:val="32"/>
        </w:rPr>
        <w:t>基本情况</w:t>
      </w:r>
    </w:p>
    <w:p w:rsidR="00DE1685" w:rsidRDefault="00CC46AC" w:rsidP="00175991">
      <w:pPr>
        <w:tabs>
          <w:tab w:val="left" w:pos="8505"/>
        </w:tabs>
        <w:spacing w:line="580" w:lineRule="exact"/>
        <w:ind w:rightChars="40" w:right="84" w:firstLineChars="200" w:firstLine="643"/>
        <w:rPr>
          <w:rFonts w:ascii="楷体" w:eastAsia="楷体" w:hAnsi="楷体"/>
          <w:b/>
          <w:sz w:val="32"/>
          <w:szCs w:val="32"/>
        </w:rPr>
      </w:pPr>
      <w:r>
        <w:rPr>
          <w:rFonts w:ascii="楷体" w:eastAsia="楷体" w:hAnsi="楷体"/>
          <w:b/>
          <w:sz w:val="32"/>
          <w:szCs w:val="32"/>
        </w:rPr>
        <w:t>（一）事务所成立时间及历史沿革</w:t>
      </w:r>
    </w:p>
    <w:p w:rsidR="00DE1685" w:rsidRDefault="00CC46AC" w:rsidP="00175991">
      <w:pPr>
        <w:tabs>
          <w:tab w:val="left" w:pos="8505"/>
        </w:tabs>
        <w:spacing w:line="580" w:lineRule="exact"/>
        <w:ind w:rightChars="40" w:right="84"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 xml:space="preserve"> [简述事务所历史沿革，主要包括自上一次检查以来更名以及合并分立情况等；事务所分支机构情况，主要包括成立时间或加入本事务所时间、地址、设立方式、分所负责人、被检查年度业务收入以及重要组成分所的历史沿革等。]</w:t>
      </w:r>
    </w:p>
    <w:p w:rsidR="00DE1685" w:rsidRDefault="00CC46AC" w:rsidP="00175991">
      <w:pPr>
        <w:tabs>
          <w:tab w:val="left" w:pos="8505"/>
        </w:tabs>
        <w:spacing w:line="580" w:lineRule="exact"/>
        <w:ind w:rightChars="40" w:right="84" w:firstLineChars="200" w:firstLine="643"/>
        <w:rPr>
          <w:rFonts w:ascii="楷体" w:eastAsia="楷体" w:hAnsi="楷体"/>
          <w:b/>
          <w:sz w:val="32"/>
          <w:szCs w:val="32"/>
        </w:rPr>
      </w:pPr>
      <w:r>
        <w:rPr>
          <w:rFonts w:ascii="楷体" w:eastAsia="楷体" w:hAnsi="楷体" w:hint="eastAsia"/>
          <w:b/>
          <w:sz w:val="32"/>
          <w:szCs w:val="32"/>
        </w:rPr>
        <w:t>（二）</w:t>
      </w:r>
      <w:r>
        <w:rPr>
          <w:rFonts w:ascii="楷体" w:eastAsia="楷体" w:hAnsi="楷体"/>
          <w:b/>
          <w:sz w:val="32"/>
          <w:szCs w:val="32"/>
        </w:rPr>
        <w:t>事务所</w:t>
      </w:r>
      <w:r>
        <w:rPr>
          <w:rFonts w:ascii="楷体" w:eastAsia="楷体" w:hAnsi="楷体" w:hint="eastAsia"/>
          <w:b/>
          <w:sz w:val="32"/>
          <w:szCs w:val="32"/>
        </w:rPr>
        <w:t>的运行管理</w:t>
      </w:r>
    </w:p>
    <w:p w:rsidR="00DE1685" w:rsidRDefault="00CC46AC" w:rsidP="00175991">
      <w:pPr>
        <w:tabs>
          <w:tab w:val="left" w:pos="8505"/>
        </w:tabs>
        <w:spacing w:line="580" w:lineRule="exact"/>
        <w:ind w:rightChars="40" w:right="84"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[简述事务所的重大决策是如何做出的。事务所日常的各项工作是哪些人/部门、通过何种方式管理的。]</w:t>
      </w:r>
    </w:p>
    <w:p w:rsidR="00DE1685" w:rsidRDefault="00CC46AC" w:rsidP="00175991">
      <w:pPr>
        <w:tabs>
          <w:tab w:val="left" w:pos="8505"/>
        </w:tabs>
        <w:spacing w:line="580" w:lineRule="exact"/>
        <w:ind w:rightChars="40" w:right="84" w:firstLineChars="200" w:firstLine="643"/>
        <w:rPr>
          <w:rFonts w:ascii="楷体" w:eastAsia="楷体" w:hAnsi="楷体"/>
          <w:b/>
          <w:sz w:val="32"/>
          <w:szCs w:val="32"/>
        </w:rPr>
      </w:pPr>
      <w:r>
        <w:rPr>
          <w:rFonts w:ascii="楷体" w:eastAsia="楷体" w:hAnsi="楷体"/>
          <w:b/>
          <w:sz w:val="32"/>
          <w:szCs w:val="32"/>
        </w:rPr>
        <w:t>（三）人员规模及其构成</w:t>
      </w:r>
    </w:p>
    <w:p w:rsidR="00DE1685" w:rsidRDefault="00CC46AC" w:rsidP="00175991">
      <w:pPr>
        <w:tabs>
          <w:tab w:val="left" w:pos="8505"/>
        </w:tabs>
        <w:spacing w:line="580" w:lineRule="exact"/>
        <w:ind w:rightChars="40" w:right="84"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[简述总分所的员工人数、注册会计师学历和年龄分布以及考试取得注册会计师资质人数，以及从业人员数量。]</w:t>
      </w:r>
    </w:p>
    <w:p w:rsidR="00DE1685" w:rsidRDefault="00CC46AC" w:rsidP="00175991">
      <w:pPr>
        <w:tabs>
          <w:tab w:val="left" w:pos="8505"/>
        </w:tabs>
        <w:spacing w:line="580" w:lineRule="exact"/>
        <w:ind w:rightChars="40" w:right="84" w:firstLineChars="200" w:firstLine="643"/>
        <w:rPr>
          <w:rFonts w:ascii="楷体" w:eastAsia="楷体" w:hAnsi="楷体"/>
          <w:b/>
          <w:sz w:val="32"/>
          <w:szCs w:val="32"/>
        </w:rPr>
      </w:pPr>
      <w:r>
        <w:rPr>
          <w:rFonts w:ascii="楷体" w:eastAsia="楷体" w:hAnsi="楷体"/>
          <w:b/>
          <w:sz w:val="32"/>
          <w:szCs w:val="32"/>
        </w:rPr>
        <w:t>（四）业务规模及其构成</w:t>
      </w:r>
    </w:p>
    <w:p w:rsidR="00DE1685" w:rsidRDefault="00CC46AC" w:rsidP="00175991">
      <w:pPr>
        <w:tabs>
          <w:tab w:val="left" w:pos="8505"/>
        </w:tabs>
        <w:spacing w:line="580" w:lineRule="exact"/>
        <w:ind w:rightChars="40" w:right="84"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[简述事务所</w:t>
      </w:r>
      <w:r w:rsidR="00175991">
        <w:rPr>
          <w:rFonts w:ascii="仿宋_GB2312" w:eastAsia="仿宋_GB2312" w:hAnsi="仿宋" w:cs="宋体"/>
          <w:color w:val="000000"/>
          <w:kern w:val="0"/>
          <w:sz w:val="32"/>
          <w:szCs w:val="32"/>
        </w:rPr>
        <w:t>2024</w:t>
      </w:r>
      <w:r>
        <w:rPr>
          <w:rFonts w:ascii="仿宋_GB2312" w:eastAsia="仿宋_GB2312" w:hAnsi="仿宋" w:cs="宋体"/>
          <w:color w:val="000000"/>
          <w:kern w:val="0"/>
          <w:sz w:val="32"/>
          <w:szCs w:val="32"/>
        </w:rPr>
        <w:t>年度</w:t>
      </w:r>
      <w:r>
        <w:rPr>
          <w:rFonts w:ascii="仿宋_GB2312" w:eastAsia="仿宋_GB2312" w:hAnsi="仿宋" w:cs="宋体" w:hint="eastAsia"/>
          <w:color w:val="000000"/>
          <w:kern w:val="0"/>
          <w:sz w:val="32"/>
          <w:szCs w:val="32"/>
        </w:rPr>
        <w:t>和</w:t>
      </w:r>
      <w:r w:rsidR="00175991">
        <w:rPr>
          <w:rFonts w:ascii="仿宋_GB2312" w:eastAsia="仿宋_GB2312" w:hAnsi="仿宋" w:cs="宋体" w:hint="eastAsia"/>
          <w:color w:val="000000"/>
          <w:kern w:val="0"/>
          <w:sz w:val="32"/>
          <w:szCs w:val="32"/>
        </w:rPr>
        <w:t>2025</w:t>
      </w:r>
      <w:r>
        <w:rPr>
          <w:rFonts w:ascii="仿宋_GB2312" w:eastAsia="仿宋_GB2312" w:hAnsi="仿宋" w:cs="宋体" w:hint="eastAsia"/>
          <w:color w:val="000000"/>
          <w:kern w:val="0"/>
          <w:sz w:val="32"/>
          <w:szCs w:val="32"/>
        </w:rPr>
        <w:t>年</w:t>
      </w:r>
      <w:r>
        <w:rPr>
          <w:rFonts w:ascii="仿宋_GB2312" w:eastAsia="仿宋_GB2312" w:hAnsi="仿宋" w:cs="宋体"/>
          <w:color w:val="000000"/>
          <w:kern w:val="0"/>
          <w:sz w:val="32"/>
          <w:szCs w:val="32"/>
        </w:rPr>
        <w:t>1-</w:t>
      </w:r>
      <w:r w:rsidR="00175991">
        <w:rPr>
          <w:rFonts w:ascii="仿宋_GB2312" w:eastAsia="仿宋_GB2312" w:hAnsi="仿宋" w:cs="宋体" w:hint="eastAsia"/>
          <w:color w:val="000000"/>
          <w:kern w:val="0"/>
          <w:sz w:val="32"/>
          <w:szCs w:val="32"/>
        </w:rPr>
        <w:t>5</w:t>
      </w:r>
      <w:r>
        <w:rPr>
          <w:rFonts w:ascii="仿宋_GB2312" w:eastAsia="仿宋_GB2312" w:hAnsi="仿宋" w:cs="宋体"/>
          <w:color w:val="000000"/>
          <w:kern w:val="0"/>
          <w:sz w:val="32"/>
          <w:szCs w:val="32"/>
        </w:rPr>
        <w:t>月</w:t>
      </w:r>
      <w:r>
        <w:rPr>
          <w:rFonts w:ascii="仿宋_GB2312" w:eastAsia="仿宋_GB2312" w:hAnsi="仿宋" w:cs="宋体" w:hint="eastAsia"/>
          <w:color w:val="000000"/>
          <w:kern w:val="0"/>
          <w:sz w:val="32"/>
          <w:szCs w:val="32"/>
        </w:rPr>
        <w:t>业务情况，主要包审计业务、验资业务、</w:t>
      </w:r>
      <w:r>
        <w:rPr>
          <w:rFonts w:ascii="仿宋_GB2312" w:eastAsia="仿宋_GB2312" w:hAnsi="仿宋" w:cs="宋体"/>
          <w:color w:val="000000"/>
          <w:kern w:val="0"/>
          <w:sz w:val="32"/>
          <w:szCs w:val="32"/>
        </w:rPr>
        <w:t>其他</w:t>
      </w:r>
      <w:proofErr w:type="gramStart"/>
      <w:r>
        <w:rPr>
          <w:rFonts w:ascii="仿宋_GB2312" w:eastAsia="仿宋_GB2312" w:hAnsi="仿宋" w:cs="宋体"/>
          <w:color w:val="000000"/>
          <w:kern w:val="0"/>
          <w:sz w:val="32"/>
          <w:szCs w:val="32"/>
        </w:rPr>
        <w:t>鉴证</w:t>
      </w:r>
      <w:proofErr w:type="gramEnd"/>
      <w:r>
        <w:rPr>
          <w:rFonts w:ascii="仿宋_GB2312" w:eastAsia="仿宋_GB2312" w:hAnsi="仿宋" w:cs="宋体"/>
          <w:color w:val="000000"/>
          <w:kern w:val="0"/>
          <w:sz w:val="32"/>
          <w:szCs w:val="32"/>
        </w:rPr>
        <w:t>类业务</w:t>
      </w:r>
      <w:r>
        <w:rPr>
          <w:rFonts w:ascii="仿宋_GB2312" w:eastAsia="仿宋_GB2312" w:hAnsi="仿宋" w:cs="宋体" w:hint="eastAsia"/>
          <w:color w:val="000000"/>
          <w:kern w:val="0"/>
          <w:sz w:val="32"/>
          <w:szCs w:val="32"/>
        </w:rPr>
        <w:t>和</w:t>
      </w:r>
      <w:r>
        <w:rPr>
          <w:rFonts w:ascii="仿宋_GB2312" w:eastAsia="仿宋_GB2312" w:hAnsi="仿宋" w:cs="宋体"/>
          <w:color w:val="000000"/>
          <w:kern w:val="0"/>
          <w:sz w:val="32"/>
          <w:szCs w:val="32"/>
        </w:rPr>
        <w:t>其他服务类业务</w:t>
      </w:r>
      <w:r>
        <w:rPr>
          <w:rFonts w:ascii="仿宋_GB2312" w:eastAsia="仿宋_GB2312" w:hAnsi="仿宋" w:cs="宋体" w:hint="eastAsia"/>
          <w:color w:val="000000"/>
          <w:kern w:val="0"/>
          <w:sz w:val="32"/>
          <w:szCs w:val="32"/>
        </w:rPr>
        <w:t>等的收费</w:t>
      </w:r>
      <w:r>
        <w:rPr>
          <w:rFonts w:ascii="仿宋_GB2312" w:eastAsia="仿宋_GB2312" w:hAnsi="仿宋" w:cs="宋体" w:hint="eastAsia"/>
          <w:color w:val="000000"/>
          <w:kern w:val="0"/>
          <w:sz w:val="32"/>
          <w:szCs w:val="32"/>
        </w:rPr>
        <w:lastRenderedPageBreak/>
        <w:t>金额和出具报告数量，收费</w:t>
      </w:r>
      <w:r>
        <w:rPr>
          <w:rFonts w:ascii="仿宋_GB2312" w:eastAsia="仿宋_GB2312" w:hAnsi="仿宋" w:cs="宋体"/>
          <w:color w:val="000000"/>
          <w:kern w:val="0"/>
          <w:sz w:val="32"/>
          <w:szCs w:val="32"/>
        </w:rPr>
        <w:t>最高的前五名客户</w:t>
      </w:r>
      <w:r>
        <w:rPr>
          <w:rFonts w:ascii="仿宋_GB2312" w:eastAsia="仿宋_GB2312" w:hAnsi="仿宋" w:cs="宋体" w:hint="eastAsia"/>
          <w:color w:val="000000"/>
          <w:kern w:val="0"/>
          <w:sz w:val="32"/>
          <w:szCs w:val="32"/>
        </w:rPr>
        <w:t>情况，以及事务所跨省执业情况和与其他事务所合作开展业务的情况。]</w:t>
      </w:r>
    </w:p>
    <w:p w:rsidR="00DE1685" w:rsidRDefault="00CC46AC" w:rsidP="00175991">
      <w:pPr>
        <w:tabs>
          <w:tab w:val="left" w:pos="8505"/>
        </w:tabs>
        <w:spacing w:line="580" w:lineRule="exact"/>
        <w:ind w:rightChars="40" w:right="84" w:firstLineChars="200" w:firstLine="643"/>
        <w:rPr>
          <w:rFonts w:ascii="楷体" w:eastAsia="楷体" w:hAnsi="楷体"/>
          <w:b/>
          <w:sz w:val="32"/>
          <w:szCs w:val="32"/>
        </w:rPr>
      </w:pPr>
      <w:r>
        <w:rPr>
          <w:rFonts w:ascii="楷体" w:eastAsia="楷体" w:hAnsi="楷体"/>
          <w:b/>
          <w:sz w:val="32"/>
          <w:szCs w:val="32"/>
        </w:rPr>
        <w:t>（五）</w:t>
      </w:r>
      <w:r>
        <w:rPr>
          <w:rFonts w:ascii="楷体" w:eastAsia="楷体" w:hAnsi="楷体" w:hint="eastAsia"/>
          <w:b/>
          <w:sz w:val="32"/>
          <w:szCs w:val="32"/>
        </w:rPr>
        <w:t>股东或合伙人情况</w:t>
      </w:r>
    </w:p>
    <w:p w:rsidR="00DE1685" w:rsidRDefault="00CC46AC" w:rsidP="00175991">
      <w:pPr>
        <w:tabs>
          <w:tab w:val="left" w:pos="8505"/>
        </w:tabs>
        <w:spacing w:line="580" w:lineRule="exact"/>
        <w:ind w:rightChars="40" w:right="84"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[简述自上一次检查以来事务所股东/合伙人变更情况，主要包括合伙人姓名、年龄、出资金额、出资比例、职责和职业资格</w:t>
      </w:r>
      <w:proofErr w:type="gramStart"/>
      <w:r>
        <w:rPr>
          <w:rFonts w:ascii="仿宋_GB2312" w:eastAsia="仿宋_GB2312" w:hAnsi="仿宋" w:cs="宋体" w:hint="eastAsia"/>
          <w:color w:val="000000"/>
          <w:kern w:val="0"/>
          <w:sz w:val="32"/>
          <w:szCs w:val="32"/>
        </w:rPr>
        <w:t>证情况</w:t>
      </w:r>
      <w:proofErr w:type="gramEnd"/>
      <w:r>
        <w:rPr>
          <w:rFonts w:ascii="仿宋_GB2312" w:eastAsia="仿宋_GB2312" w:hAnsi="仿宋" w:cs="宋体" w:hint="eastAsia"/>
          <w:color w:val="000000"/>
          <w:kern w:val="0"/>
          <w:sz w:val="32"/>
          <w:szCs w:val="32"/>
        </w:rPr>
        <w:t>等。]</w:t>
      </w:r>
    </w:p>
    <w:p w:rsidR="00DE1685" w:rsidRDefault="00CC46AC" w:rsidP="00175991">
      <w:pPr>
        <w:tabs>
          <w:tab w:val="left" w:pos="8505"/>
        </w:tabs>
        <w:spacing w:line="580" w:lineRule="exact"/>
        <w:ind w:rightChars="40" w:right="84" w:firstLineChars="200" w:firstLine="643"/>
        <w:rPr>
          <w:rFonts w:ascii="楷体" w:eastAsia="楷体" w:hAnsi="楷体"/>
          <w:b/>
          <w:sz w:val="32"/>
          <w:szCs w:val="32"/>
        </w:rPr>
      </w:pPr>
      <w:r>
        <w:rPr>
          <w:rFonts w:ascii="楷体" w:eastAsia="楷体" w:hAnsi="楷体"/>
          <w:b/>
          <w:sz w:val="32"/>
          <w:szCs w:val="32"/>
        </w:rPr>
        <w:t>（六）事务所资质</w:t>
      </w:r>
    </w:p>
    <w:p w:rsidR="00DE1685" w:rsidRDefault="00CC46AC" w:rsidP="00175991">
      <w:pPr>
        <w:tabs>
          <w:tab w:val="left" w:pos="8505"/>
        </w:tabs>
        <w:spacing w:line="580" w:lineRule="exact"/>
        <w:ind w:rightChars="40" w:right="84"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[简述事务所具有的从事某项专业服务的资质。]</w:t>
      </w:r>
    </w:p>
    <w:p w:rsidR="00DE1685" w:rsidRDefault="00CC46AC" w:rsidP="00175991">
      <w:pPr>
        <w:tabs>
          <w:tab w:val="left" w:pos="8505"/>
        </w:tabs>
        <w:spacing w:line="580" w:lineRule="exact"/>
        <w:ind w:rightChars="40" w:right="84" w:firstLineChars="200" w:firstLine="643"/>
        <w:rPr>
          <w:rFonts w:ascii="楷体" w:eastAsia="楷体" w:hAnsi="楷体"/>
          <w:b/>
          <w:sz w:val="32"/>
          <w:szCs w:val="32"/>
        </w:rPr>
      </w:pPr>
      <w:r>
        <w:rPr>
          <w:rFonts w:ascii="楷体" w:eastAsia="楷体" w:hAnsi="楷体"/>
          <w:b/>
          <w:sz w:val="32"/>
          <w:szCs w:val="32"/>
        </w:rPr>
        <w:t>（</w:t>
      </w:r>
      <w:r>
        <w:rPr>
          <w:rFonts w:ascii="楷体" w:eastAsia="楷体" w:hAnsi="楷体" w:hint="eastAsia"/>
          <w:b/>
          <w:sz w:val="32"/>
          <w:szCs w:val="32"/>
        </w:rPr>
        <w:t>七</w:t>
      </w:r>
      <w:r>
        <w:rPr>
          <w:rFonts w:ascii="楷体" w:eastAsia="楷体" w:hAnsi="楷体"/>
          <w:b/>
          <w:sz w:val="32"/>
          <w:szCs w:val="32"/>
        </w:rPr>
        <w:t>）共同控制下</w:t>
      </w:r>
      <w:r>
        <w:rPr>
          <w:rFonts w:ascii="楷体" w:eastAsia="楷体" w:hAnsi="楷体" w:hint="eastAsia"/>
          <w:b/>
          <w:sz w:val="32"/>
          <w:szCs w:val="32"/>
        </w:rPr>
        <w:t>的</w:t>
      </w:r>
      <w:r>
        <w:rPr>
          <w:rFonts w:ascii="楷体" w:eastAsia="楷体" w:hAnsi="楷体"/>
          <w:b/>
          <w:sz w:val="32"/>
          <w:szCs w:val="32"/>
        </w:rPr>
        <w:t>其他实体</w:t>
      </w:r>
    </w:p>
    <w:p w:rsidR="00DE1685" w:rsidRDefault="00CC46AC" w:rsidP="00175991">
      <w:pPr>
        <w:tabs>
          <w:tab w:val="left" w:pos="8505"/>
        </w:tabs>
        <w:spacing w:line="580" w:lineRule="exact"/>
        <w:ind w:rightChars="40" w:right="84"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[简述共同控制下的税务师事务所、评估机构、工程造价公司以及咨询公司等其他实体的成立时间及历史沿革、人员规模及其构成、业务规模及其构成、注册资本和股权结构以及所取得的相关资质等。]</w:t>
      </w:r>
    </w:p>
    <w:p w:rsidR="00DE1685" w:rsidRDefault="00CC46AC" w:rsidP="00175991">
      <w:pPr>
        <w:tabs>
          <w:tab w:val="left" w:pos="8505"/>
        </w:tabs>
        <w:snapToGrid w:val="0"/>
        <w:spacing w:line="580" w:lineRule="exact"/>
        <w:ind w:rightChars="40" w:right="84" w:firstLineChars="200" w:firstLine="640"/>
        <w:rPr>
          <w:rFonts w:ascii="黑体" w:eastAsia="黑体"/>
          <w:sz w:val="32"/>
          <w:szCs w:val="32"/>
        </w:rPr>
      </w:pPr>
      <w:r>
        <w:rPr>
          <w:rFonts w:ascii="黑体" w:eastAsia="黑体" w:hint="eastAsia"/>
          <w:sz w:val="32"/>
          <w:szCs w:val="32"/>
        </w:rPr>
        <w:t>二、</w:t>
      </w:r>
      <w:r>
        <w:rPr>
          <w:rFonts w:ascii="黑体" w:eastAsia="黑体"/>
          <w:sz w:val="32"/>
          <w:szCs w:val="32"/>
        </w:rPr>
        <w:t>事务所</w:t>
      </w:r>
      <w:r>
        <w:rPr>
          <w:rFonts w:ascii="黑体" w:eastAsia="黑体" w:hint="eastAsia"/>
          <w:sz w:val="32"/>
          <w:szCs w:val="32"/>
        </w:rPr>
        <w:t>质量控制体系情况</w:t>
      </w:r>
    </w:p>
    <w:p w:rsidR="00DE1685" w:rsidRDefault="00CC46AC" w:rsidP="00175991">
      <w:pPr>
        <w:tabs>
          <w:tab w:val="left" w:pos="8505"/>
        </w:tabs>
        <w:spacing w:line="580" w:lineRule="exact"/>
        <w:ind w:rightChars="40" w:right="84"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[简述事务所依据质量控制准则以及职业道德守则建立和保持业务质量控制制度的情况，并</w:t>
      </w:r>
      <w:proofErr w:type="gramStart"/>
      <w:r>
        <w:rPr>
          <w:rFonts w:ascii="仿宋_GB2312" w:eastAsia="仿宋_GB2312" w:hAnsi="仿宋" w:cs="宋体" w:hint="eastAsia"/>
          <w:color w:val="000000"/>
          <w:kern w:val="0"/>
          <w:sz w:val="32"/>
          <w:szCs w:val="32"/>
        </w:rPr>
        <w:t>说明自</w:t>
      </w:r>
      <w:proofErr w:type="gramEnd"/>
      <w:r>
        <w:rPr>
          <w:rFonts w:ascii="仿宋_GB2312" w:eastAsia="仿宋_GB2312" w:hAnsi="仿宋" w:cs="宋体" w:hint="eastAsia"/>
          <w:color w:val="000000"/>
          <w:kern w:val="0"/>
          <w:sz w:val="32"/>
          <w:szCs w:val="32"/>
        </w:rPr>
        <w:t>注协上次检查以来质量控制体系的变化。]</w:t>
      </w:r>
    </w:p>
    <w:p w:rsidR="00DE1685" w:rsidRDefault="00CC46AC" w:rsidP="00175991">
      <w:pPr>
        <w:tabs>
          <w:tab w:val="left" w:pos="8505"/>
        </w:tabs>
        <w:snapToGrid w:val="0"/>
        <w:spacing w:line="580" w:lineRule="exact"/>
        <w:ind w:rightChars="40" w:right="84" w:firstLineChars="200" w:firstLine="640"/>
        <w:rPr>
          <w:rFonts w:ascii="黑体" w:eastAsia="黑体"/>
          <w:sz w:val="32"/>
          <w:szCs w:val="32"/>
        </w:rPr>
      </w:pPr>
      <w:r>
        <w:rPr>
          <w:rFonts w:ascii="黑体" w:eastAsia="黑体" w:hint="eastAsia"/>
          <w:sz w:val="32"/>
          <w:szCs w:val="32"/>
        </w:rPr>
        <w:t>三</w:t>
      </w:r>
      <w:r>
        <w:rPr>
          <w:rFonts w:ascii="黑体" w:eastAsia="黑体"/>
          <w:sz w:val="32"/>
          <w:szCs w:val="32"/>
        </w:rPr>
        <w:t>、</w:t>
      </w:r>
      <w:r>
        <w:rPr>
          <w:rFonts w:ascii="黑体" w:eastAsia="黑体" w:hint="eastAsia"/>
          <w:sz w:val="32"/>
          <w:szCs w:val="32"/>
        </w:rPr>
        <w:t>针对地方</w:t>
      </w:r>
      <w:proofErr w:type="gramStart"/>
      <w:r>
        <w:rPr>
          <w:rFonts w:ascii="黑体" w:eastAsia="黑体" w:hint="eastAsia"/>
          <w:sz w:val="32"/>
          <w:szCs w:val="32"/>
        </w:rPr>
        <w:t>注协上一次</w:t>
      </w:r>
      <w:proofErr w:type="gramEnd"/>
      <w:r>
        <w:rPr>
          <w:rFonts w:ascii="黑体" w:eastAsia="黑体" w:hint="eastAsia"/>
          <w:sz w:val="32"/>
          <w:szCs w:val="32"/>
        </w:rPr>
        <w:t>执业质量检查发现问题的整改或改进情况（如有）</w:t>
      </w:r>
    </w:p>
    <w:p w:rsidR="00DE1685" w:rsidRDefault="00CC46AC" w:rsidP="00175991">
      <w:pPr>
        <w:tabs>
          <w:tab w:val="left" w:pos="8505"/>
        </w:tabs>
        <w:spacing w:line="580" w:lineRule="exact"/>
        <w:ind w:rightChars="40" w:right="84" w:firstLineChars="200" w:firstLine="643"/>
        <w:rPr>
          <w:rFonts w:ascii="楷体" w:eastAsia="楷体" w:hAnsi="楷体"/>
          <w:b/>
          <w:sz w:val="32"/>
          <w:szCs w:val="32"/>
        </w:rPr>
      </w:pPr>
      <w:r>
        <w:rPr>
          <w:rFonts w:ascii="楷体" w:eastAsia="楷体" w:hAnsi="楷体" w:hint="eastAsia"/>
          <w:b/>
          <w:sz w:val="32"/>
          <w:szCs w:val="32"/>
        </w:rPr>
        <w:t>（一）</w:t>
      </w:r>
      <w:r>
        <w:rPr>
          <w:rFonts w:ascii="楷体" w:eastAsia="楷体" w:hAnsi="楷体"/>
          <w:b/>
          <w:sz w:val="32"/>
          <w:szCs w:val="32"/>
        </w:rPr>
        <w:t>质量控制体系</w:t>
      </w:r>
    </w:p>
    <w:p w:rsidR="00DE1685" w:rsidRDefault="00CC46AC" w:rsidP="00175991">
      <w:pPr>
        <w:tabs>
          <w:tab w:val="left" w:pos="8505"/>
        </w:tabs>
        <w:spacing w:line="580" w:lineRule="exact"/>
        <w:ind w:rightChars="40" w:right="84"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[需逐条列出针对地方</w:t>
      </w:r>
      <w:proofErr w:type="gramStart"/>
      <w:r>
        <w:rPr>
          <w:rFonts w:ascii="仿宋_GB2312" w:eastAsia="仿宋_GB2312" w:hAnsi="仿宋" w:cs="宋体" w:hint="eastAsia"/>
          <w:color w:val="000000"/>
          <w:kern w:val="0"/>
          <w:sz w:val="32"/>
          <w:szCs w:val="32"/>
        </w:rPr>
        <w:t>注协上一次</w:t>
      </w:r>
      <w:proofErr w:type="gramEnd"/>
      <w:r>
        <w:rPr>
          <w:rFonts w:ascii="仿宋_GB2312" w:eastAsia="仿宋_GB2312" w:hAnsi="仿宋" w:cs="宋体" w:hint="eastAsia"/>
          <w:color w:val="000000"/>
          <w:kern w:val="0"/>
          <w:sz w:val="32"/>
          <w:szCs w:val="32"/>
        </w:rPr>
        <w:t>检查后发出的整改通知书或改进建议书中提及问题已采取的整改或改进措施，并按照整改情况分为已整改、部分整改和未整改等三种。</w:t>
      </w:r>
      <w:r>
        <w:rPr>
          <w:rFonts w:ascii="仿宋_GB2312" w:eastAsia="仿宋_GB2312" w:hAnsi="仿宋" w:cs="宋体"/>
          <w:color w:val="000000"/>
          <w:kern w:val="0"/>
          <w:sz w:val="32"/>
          <w:szCs w:val="32"/>
        </w:rPr>
        <w:t>“</w:t>
      </w:r>
      <w:r>
        <w:rPr>
          <w:rFonts w:ascii="仿宋_GB2312" w:eastAsia="仿宋_GB2312" w:hAnsi="仿宋" w:cs="宋体"/>
          <w:color w:val="000000"/>
          <w:kern w:val="0"/>
          <w:sz w:val="32"/>
          <w:szCs w:val="32"/>
        </w:rPr>
        <w:t>已整改</w:t>
      </w:r>
      <w:r>
        <w:rPr>
          <w:rFonts w:ascii="仿宋_GB2312" w:eastAsia="仿宋_GB2312" w:hAnsi="仿宋" w:cs="宋体"/>
          <w:color w:val="000000"/>
          <w:kern w:val="0"/>
          <w:sz w:val="32"/>
          <w:szCs w:val="32"/>
        </w:rPr>
        <w:t>”</w:t>
      </w:r>
      <w:r>
        <w:rPr>
          <w:rFonts w:ascii="仿宋_GB2312" w:eastAsia="仿宋_GB2312" w:hAnsi="仿宋" w:cs="宋体"/>
          <w:color w:val="000000"/>
          <w:kern w:val="0"/>
          <w:sz w:val="32"/>
          <w:szCs w:val="32"/>
        </w:rPr>
        <w:t>的标准为：针对提出的问题修改了制度或流程，并有效执行；</w:t>
      </w:r>
      <w:r>
        <w:rPr>
          <w:rFonts w:ascii="仿宋_GB2312" w:eastAsia="仿宋_GB2312" w:hAnsi="仿宋" w:cs="宋体"/>
          <w:color w:val="000000"/>
          <w:kern w:val="0"/>
          <w:sz w:val="32"/>
          <w:szCs w:val="32"/>
        </w:rPr>
        <w:t>“</w:t>
      </w:r>
      <w:r>
        <w:rPr>
          <w:rFonts w:ascii="仿宋_GB2312" w:eastAsia="仿宋_GB2312" w:hAnsi="仿宋" w:cs="宋体"/>
          <w:color w:val="000000"/>
          <w:kern w:val="0"/>
          <w:sz w:val="32"/>
          <w:szCs w:val="32"/>
        </w:rPr>
        <w:t>部分整改</w:t>
      </w:r>
      <w:r>
        <w:rPr>
          <w:rFonts w:ascii="仿宋_GB2312" w:eastAsia="仿宋_GB2312" w:hAnsi="仿宋" w:cs="宋体"/>
          <w:color w:val="000000"/>
          <w:kern w:val="0"/>
          <w:sz w:val="32"/>
          <w:szCs w:val="32"/>
        </w:rPr>
        <w:t>”</w:t>
      </w:r>
      <w:r>
        <w:rPr>
          <w:rFonts w:ascii="仿宋_GB2312" w:eastAsia="仿宋_GB2312" w:hAnsi="仿宋" w:cs="宋体"/>
          <w:color w:val="000000"/>
          <w:kern w:val="0"/>
          <w:sz w:val="32"/>
          <w:szCs w:val="32"/>
        </w:rPr>
        <w:t>的标准为：关注到检查提出的问题，并着手制定有针对性的措施，但尚在推进中；</w:t>
      </w:r>
      <w:r>
        <w:rPr>
          <w:rFonts w:ascii="仿宋_GB2312" w:eastAsia="仿宋_GB2312" w:hAnsi="仿宋" w:cs="宋体"/>
          <w:color w:val="000000"/>
          <w:kern w:val="0"/>
          <w:sz w:val="32"/>
          <w:szCs w:val="32"/>
        </w:rPr>
        <w:t>“</w:t>
      </w:r>
      <w:r>
        <w:rPr>
          <w:rFonts w:ascii="仿宋_GB2312" w:eastAsia="仿宋_GB2312" w:hAnsi="仿宋" w:cs="宋体"/>
          <w:color w:val="000000"/>
          <w:kern w:val="0"/>
          <w:sz w:val="32"/>
          <w:szCs w:val="32"/>
        </w:rPr>
        <w:t>未整改</w:t>
      </w:r>
      <w:r>
        <w:rPr>
          <w:rFonts w:ascii="仿宋_GB2312" w:eastAsia="仿宋_GB2312" w:hAnsi="仿宋" w:cs="宋体"/>
          <w:color w:val="000000"/>
          <w:kern w:val="0"/>
          <w:sz w:val="32"/>
          <w:szCs w:val="32"/>
        </w:rPr>
        <w:t>”</w:t>
      </w:r>
      <w:r>
        <w:rPr>
          <w:rFonts w:ascii="仿宋_GB2312" w:eastAsia="仿宋_GB2312" w:hAnsi="仿宋" w:cs="宋体"/>
          <w:color w:val="000000"/>
          <w:kern w:val="0"/>
          <w:sz w:val="32"/>
          <w:szCs w:val="32"/>
        </w:rPr>
        <w:t>的标准为：尚未采取措施。</w:t>
      </w:r>
      <w:r>
        <w:rPr>
          <w:rFonts w:ascii="仿宋_GB2312" w:eastAsia="仿宋_GB2312" w:hAnsi="仿宋" w:cs="宋体" w:hint="eastAsia"/>
          <w:color w:val="000000"/>
          <w:kern w:val="0"/>
          <w:sz w:val="32"/>
          <w:szCs w:val="32"/>
        </w:rPr>
        <w:t>]</w:t>
      </w:r>
    </w:p>
    <w:p w:rsidR="00DE1685" w:rsidRDefault="00CC46AC" w:rsidP="00175991">
      <w:pPr>
        <w:tabs>
          <w:tab w:val="left" w:pos="8505"/>
        </w:tabs>
        <w:spacing w:line="580" w:lineRule="exact"/>
        <w:ind w:rightChars="40" w:right="84" w:firstLineChars="200" w:firstLine="643"/>
        <w:rPr>
          <w:rFonts w:ascii="楷体" w:eastAsia="楷体" w:hAnsi="楷体"/>
          <w:b/>
          <w:sz w:val="32"/>
          <w:szCs w:val="32"/>
        </w:rPr>
      </w:pPr>
      <w:r>
        <w:rPr>
          <w:rFonts w:ascii="楷体" w:eastAsia="楷体" w:hAnsi="楷体" w:hint="eastAsia"/>
          <w:b/>
          <w:sz w:val="32"/>
          <w:szCs w:val="32"/>
        </w:rPr>
        <w:t>（二）业务项目</w:t>
      </w:r>
    </w:p>
    <w:p w:rsidR="00DE1685" w:rsidRDefault="00CC46AC" w:rsidP="00175991">
      <w:pPr>
        <w:tabs>
          <w:tab w:val="left" w:pos="8505"/>
        </w:tabs>
        <w:spacing w:line="580" w:lineRule="exact"/>
        <w:ind w:rightChars="40" w:right="84"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[如承做的</w:t>
      </w:r>
      <w:r w:rsidR="00175991">
        <w:rPr>
          <w:rFonts w:ascii="仿宋_GB2312" w:eastAsia="仿宋_GB2312" w:hAnsi="仿宋" w:cs="宋体" w:hint="eastAsia"/>
          <w:color w:val="000000"/>
          <w:kern w:val="0"/>
          <w:sz w:val="32"/>
          <w:szCs w:val="32"/>
        </w:rPr>
        <w:t>2024</w:t>
      </w:r>
      <w:r>
        <w:rPr>
          <w:rFonts w:ascii="仿宋_GB2312" w:eastAsia="仿宋_GB2312" w:hAnsi="仿宋" w:cs="宋体" w:hint="eastAsia"/>
          <w:color w:val="000000"/>
          <w:kern w:val="0"/>
          <w:sz w:val="32"/>
          <w:szCs w:val="32"/>
        </w:rPr>
        <w:t>年度审计项目在</w:t>
      </w:r>
      <w:proofErr w:type="gramStart"/>
      <w:r w:rsidR="00175991">
        <w:rPr>
          <w:rFonts w:ascii="仿宋_GB2312" w:eastAsia="仿宋_GB2312" w:hAnsi="仿宋" w:cs="宋体" w:hint="eastAsia"/>
          <w:color w:val="000000"/>
          <w:kern w:val="0"/>
          <w:sz w:val="32"/>
          <w:szCs w:val="32"/>
        </w:rPr>
        <w:t>省注协上</w:t>
      </w:r>
      <w:proofErr w:type="gramEnd"/>
      <w:r w:rsidR="00175991">
        <w:rPr>
          <w:rFonts w:ascii="仿宋_GB2312" w:eastAsia="仿宋_GB2312" w:hAnsi="仿宋" w:cs="宋体" w:hint="eastAsia"/>
          <w:color w:val="000000"/>
          <w:kern w:val="0"/>
          <w:sz w:val="32"/>
          <w:szCs w:val="32"/>
        </w:rPr>
        <w:t>一次检查中受到惩戒，需逐条列出</w:t>
      </w:r>
      <w:proofErr w:type="gramStart"/>
      <w:r w:rsidR="00175991">
        <w:rPr>
          <w:rFonts w:ascii="仿宋_GB2312" w:eastAsia="仿宋_GB2312" w:hAnsi="仿宋" w:cs="宋体" w:hint="eastAsia"/>
          <w:color w:val="000000"/>
          <w:kern w:val="0"/>
          <w:sz w:val="32"/>
          <w:szCs w:val="32"/>
        </w:rPr>
        <w:t>针对省</w:t>
      </w:r>
      <w:r>
        <w:rPr>
          <w:rFonts w:ascii="仿宋_GB2312" w:eastAsia="仿宋_GB2312" w:hAnsi="仿宋" w:cs="宋体" w:hint="eastAsia"/>
          <w:color w:val="000000"/>
          <w:kern w:val="0"/>
          <w:sz w:val="32"/>
          <w:szCs w:val="32"/>
        </w:rPr>
        <w:t>注协上</w:t>
      </w:r>
      <w:proofErr w:type="gramEnd"/>
      <w:r>
        <w:rPr>
          <w:rFonts w:ascii="仿宋_GB2312" w:eastAsia="仿宋_GB2312" w:hAnsi="仿宋" w:cs="宋体" w:hint="eastAsia"/>
          <w:color w:val="000000"/>
          <w:kern w:val="0"/>
          <w:sz w:val="32"/>
          <w:szCs w:val="32"/>
        </w:rPr>
        <w:t>一次检查发现问题的整改措施。]</w:t>
      </w:r>
    </w:p>
    <w:p w:rsidR="00DE1685" w:rsidRDefault="00CC46AC" w:rsidP="00175991">
      <w:pPr>
        <w:tabs>
          <w:tab w:val="left" w:pos="8505"/>
        </w:tabs>
        <w:snapToGrid w:val="0"/>
        <w:spacing w:line="580" w:lineRule="exact"/>
        <w:ind w:rightChars="40" w:right="84" w:firstLineChars="200" w:firstLine="640"/>
        <w:rPr>
          <w:rFonts w:ascii="黑体" w:eastAsia="黑体"/>
          <w:sz w:val="32"/>
          <w:szCs w:val="32"/>
        </w:rPr>
      </w:pPr>
      <w:r>
        <w:rPr>
          <w:rFonts w:ascii="黑体" w:eastAsia="黑体" w:hint="eastAsia"/>
          <w:sz w:val="32"/>
          <w:szCs w:val="32"/>
        </w:rPr>
        <w:t>四</w:t>
      </w:r>
      <w:r>
        <w:rPr>
          <w:rFonts w:ascii="黑体" w:eastAsia="黑体"/>
          <w:sz w:val="32"/>
          <w:szCs w:val="32"/>
        </w:rPr>
        <w:t>、</w:t>
      </w:r>
      <w:r>
        <w:rPr>
          <w:rFonts w:ascii="黑体" w:eastAsia="黑体" w:hint="eastAsia"/>
          <w:sz w:val="32"/>
          <w:szCs w:val="32"/>
        </w:rPr>
        <w:t>接受注协以外监管机构检查、处理及整改情况</w:t>
      </w:r>
    </w:p>
    <w:p w:rsidR="00DE1685" w:rsidRDefault="00CC46AC" w:rsidP="00175991">
      <w:pPr>
        <w:tabs>
          <w:tab w:val="left" w:pos="8505"/>
        </w:tabs>
        <w:spacing w:line="580" w:lineRule="exact"/>
        <w:ind w:rightChars="40" w:right="84" w:firstLineChars="200" w:firstLine="640"/>
        <w:rPr>
          <w:rFonts w:ascii="仿宋_GB2312" w:eastAsia="仿宋_GB2312" w:hAnsi="仿宋" w:cs="宋体"/>
          <w:color w:val="000000"/>
          <w:kern w:val="0"/>
          <w:sz w:val="32"/>
          <w:szCs w:val="32"/>
        </w:rPr>
      </w:pPr>
      <w:r>
        <w:rPr>
          <w:rFonts w:ascii="仿宋_GB2312" w:eastAsia="仿宋_GB2312" w:hAnsi="仿宋" w:cs="宋体"/>
          <w:color w:val="000000"/>
          <w:kern w:val="0"/>
          <w:sz w:val="32"/>
          <w:szCs w:val="32"/>
        </w:rPr>
        <w:t>[简述事务所自上一次检查以来接受财政</w:t>
      </w:r>
      <w:r>
        <w:rPr>
          <w:rFonts w:ascii="仿宋_GB2312" w:eastAsia="仿宋_GB2312" w:hAnsi="仿宋" w:cs="宋体" w:hint="eastAsia"/>
          <w:color w:val="000000"/>
          <w:kern w:val="0"/>
          <w:sz w:val="32"/>
          <w:szCs w:val="32"/>
        </w:rPr>
        <w:t>部门</w:t>
      </w:r>
      <w:r>
        <w:rPr>
          <w:rFonts w:ascii="仿宋_GB2312" w:eastAsia="仿宋_GB2312" w:hAnsi="仿宋" w:cs="宋体"/>
          <w:color w:val="000000"/>
          <w:kern w:val="0"/>
          <w:sz w:val="32"/>
          <w:szCs w:val="32"/>
        </w:rPr>
        <w:t>等相关机构检查的情况</w:t>
      </w:r>
      <w:r>
        <w:rPr>
          <w:rFonts w:ascii="仿宋_GB2312" w:eastAsia="仿宋_GB2312" w:hAnsi="仿宋" w:cs="宋体" w:hint="eastAsia"/>
          <w:color w:val="000000"/>
          <w:kern w:val="0"/>
          <w:sz w:val="32"/>
          <w:szCs w:val="32"/>
        </w:rPr>
        <w:t>，自</w:t>
      </w:r>
      <w:r>
        <w:rPr>
          <w:rFonts w:ascii="仿宋_GB2312" w:eastAsia="仿宋_GB2312" w:hAnsi="仿宋" w:cs="宋体"/>
          <w:color w:val="000000"/>
          <w:kern w:val="0"/>
          <w:sz w:val="32"/>
          <w:szCs w:val="32"/>
        </w:rPr>
        <w:t>上一次检查以来</w:t>
      </w:r>
      <w:r>
        <w:rPr>
          <w:rFonts w:ascii="仿宋_GB2312" w:eastAsia="仿宋_GB2312" w:hAnsi="仿宋" w:cs="宋体" w:hint="eastAsia"/>
          <w:color w:val="000000"/>
          <w:kern w:val="0"/>
          <w:sz w:val="32"/>
          <w:szCs w:val="32"/>
        </w:rPr>
        <w:t>本事务所及注册会计师受到的刑事处罚、行政处罚和行政监管措施等，以及相应的整改情况。</w:t>
      </w:r>
      <w:r>
        <w:rPr>
          <w:rFonts w:ascii="仿宋_GB2312" w:eastAsia="仿宋_GB2312" w:hAnsi="仿宋" w:cs="宋体"/>
          <w:color w:val="000000"/>
          <w:kern w:val="0"/>
          <w:sz w:val="32"/>
          <w:szCs w:val="32"/>
        </w:rPr>
        <w:t>]</w:t>
      </w:r>
    </w:p>
    <w:p w:rsidR="00DE1685" w:rsidRDefault="00DE1685" w:rsidP="00175991">
      <w:pPr>
        <w:spacing w:line="580" w:lineRule="exact"/>
      </w:pPr>
    </w:p>
    <w:p w:rsidR="00DE1685" w:rsidRDefault="00DE1685" w:rsidP="00175991">
      <w:pPr>
        <w:spacing w:line="580" w:lineRule="exact"/>
      </w:pPr>
    </w:p>
    <w:p w:rsidR="00DE1685" w:rsidRDefault="00CC46AC" w:rsidP="00175991">
      <w:pPr>
        <w:widowControl/>
        <w:spacing w:line="580" w:lineRule="exact"/>
        <w:ind w:firstLineChars="1400" w:firstLine="4480"/>
        <w:jc w:val="left"/>
        <w:rPr>
          <w:rFonts w:ascii="仿宋_GB2312" w:eastAsia="仿宋_GB2312"/>
          <w:sz w:val="32"/>
          <w:szCs w:val="32"/>
          <w:u w:val="single"/>
        </w:rPr>
      </w:pPr>
      <w:r>
        <w:rPr>
          <w:rFonts w:ascii="仿宋_GB2312" w:eastAsia="仿宋_GB2312" w:hint="eastAsia"/>
          <w:sz w:val="32"/>
          <w:szCs w:val="32"/>
        </w:rPr>
        <w:t>法定代表人签名：</w:t>
      </w:r>
      <w:r>
        <w:rPr>
          <w:rFonts w:ascii="仿宋_GB2312" w:eastAsia="仿宋_GB2312" w:hint="eastAsia"/>
          <w:sz w:val="32"/>
          <w:szCs w:val="32"/>
          <w:u w:val="single"/>
        </w:rPr>
        <w:t xml:space="preserve">          </w:t>
      </w:r>
    </w:p>
    <w:p w:rsidR="00DE1685" w:rsidRDefault="00CC46AC" w:rsidP="00175991">
      <w:pPr>
        <w:spacing w:line="580" w:lineRule="exact"/>
        <w:ind w:firstLine="200"/>
        <w:jc w:val="right"/>
        <w:rPr>
          <w:rFonts w:ascii="仿宋_GB2312" w:eastAsia="仿宋_GB2312"/>
          <w:sz w:val="32"/>
          <w:szCs w:val="32"/>
        </w:rPr>
      </w:pPr>
      <w:r>
        <w:rPr>
          <w:rFonts w:ascii="仿宋_GB2312" w:eastAsia="仿宋_GB2312" w:hint="eastAsia"/>
          <w:sz w:val="32"/>
          <w:szCs w:val="32"/>
        </w:rPr>
        <w:t>会计师事务所（盖章）：</w:t>
      </w:r>
    </w:p>
    <w:p w:rsidR="00DE1685" w:rsidRDefault="00CC46AC" w:rsidP="00175991">
      <w:pPr>
        <w:spacing w:line="580" w:lineRule="exact"/>
        <w:ind w:right="480" w:firstLine="200"/>
        <w:jc w:val="right"/>
        <w:rPr>
          <w:rFonts w:ascii="仿宋_GB2312" w:eastAsia="仿宋_GB2312"/>
          <w:sz w:val="32"/>
          <w:szCs w:val="32"/>
        </w:rPr>
      </w:pPr>
      <w:r>
        <w:rPr>
          <w:rFonts w:ascii="仿宋_GB2312" w:eastAsia="仿宋_GB2312" w:hint="eastAsia"/>
          <w:sz w:val="32"/>
          <w:szCs w:val="32"/>
        </w:rPr>
        <w:t>XXXX年 XX月XX日</w:t>
      </w:r>
    </w:p>
    <w:sectPr w:rsidR="00DE1685" w:rsidSect="00175991">
      <w:pgSz w:w="11906" w:h="16838"/>
      <w:pgMar w:top="2098" w:right="1418" w:bottom="187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87A" w:rsidRDefault="0056687A" w:rsidP="00175991">
      <w:r>
        <w:separator/>
      </w:r>
    </w:p>
  </w:endnote>
  <w:endnote w:type="continuationSeparator" w:id="0">
    <w:p w:rsidR="0056687A" w:rsidRDefault="0056687A" w:rsidP="00175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87A" w:rsidRDefault="0056687A" w:rsidP="00175991">
      <w:r>
        <w:separator/>
      </w:r>
    </w:p>
  </w:footnote>
  <w:footnote w:type="continuationSeparator" w:id="0">
    <w:p w:rsidR="0056687A" w:rsidRDefault="0056687A" w:rsidP="001759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hYzRmN2UxOTYzZjExZDkyZmUzNGFmM2M3YjE0MTMifQ=="/>
  </w:docVars>
  <w:rsids>
    <w:rsidRoot w:val="00B31A0D"/>
    <w:rsid w:val="0014086F"/>
    <w:rsid w:val="00175991"/>
    <w:rsid w:val="001946FB"/>
    <w:rsid w:val="001A5A20"/>
    <w:rsid w:val="002077F8"/>
    <w:rsid w:val="002268AC"/>
    <w:rsid w:val="00310D71"/>
    <w:rsid w:val="0031649C"/>
    <w:rsid w:val="00324B3E"/>
    <w:rsid w:val="00436D3B"/>
    <w:rsid w:val="00472D0B"/>
    <w:rsid w:val="00472DE8"/>
    <w:rsid w:val="0056687A"/>
    <w:rsid w:val="005D5475"/>
    <w:rsid w:val="0067798D"/>
    <w:rsid w:val="00A444ED"/>
    <w:rsid w:val="00AA30CE"/>
    <w:rsid w:val="00AE5BC2"/>
    <w:rsid w:val="00B31A0D"/>
    <w:rsid w:val="00B41A72"/>
    <w:rsid w:val="00CA4CF8"/>
    <w:rsid w:val="00CC46AC"/>
    <w:rsid w:val="00CD0FDD"/>
    <w:rsid w:val="00D1775C"/>
    <w:rsid w:val="00D57DF9"/>
    <w:rsid w:val="00DE1685"/>
    <w:rsid w:val="00E333CA"/>
    <w:rsid w:val="00E47CA2"/>
    <w:rsid w:val="00F05856"/>
    <w:rsid w:val="5A1401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177</Words>
  <Characters>1015</Characters>
  <Application>Microsoft Office Word</Application>
  <DocSecurity>0</DocSecurity>
  <Lines>8</Lines>
  <Paragraphs>2</Paragraphs>
  <ScaleCrop>false</ScaleCrop>
  <Company>Lenovo</Company>
  <LinksUpToDate>false</LinksUpToDate>
  <CharactersWithSpaces>1190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cp:lastPrinted>2023-05-26T09:06:00Z</cp:lastPrinted>
  <dcterms:created xsi:type="dcterms:W3CDTF">2022-06-27T06:40:00Z</dcterms:created>
  <dcterms:modified xsi:type="dcterms:W3CDTF">2025-05-29T03:40:00Z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D93E4F40D2D9469E9F0FE0931EAA8E10_12</vt:lpwstr>
  </property>
</Properties>
</file>