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44B7">
      <w:pPr>
        <w:spacing w:line="560" w:lineRule="exact"/>
        <w:rPr>
          <w:rFonts w:hint="eastAsia" w:ascii="黑体" w:hAnsi="宋体" w:eastAsia="黑体" w:cs="宋体"/>
          <w:color w:val="000000"/>
          <w:sz w:val="32"/>
          <w:szCs w:val="32"/>
        </w:rPr>
      </w:pPr>
      <w:r>
        <w:rPr>
          <w:rFonts w:hint="eastAsia" w:ascii="黑体" w:hAnsi="宋体" w:eastAsia="黑体" w:cs="宋体"/>
          <w:color w:val="000000"/>
          <w:sz w:val="32"/>
          <w:szCs w:val="32"/>
        </w:rPr>
        <w:t>附件5</w:t>
      </w:r>
    </w:p>
    <w:p w14:paraId="0D9E0536">
      <w:pPr>
        <w:spacing w:line="560" w:lineRule="exact"/>
        <w:rPr>
          <w:rFonts w:hint="eastAsia" w:ascii="黑体" w:hAnsi="宋体" w:eastAsia="黑体" w:cs="宋体"/>
          <w:color w:val="000000"/>
          <w:sz w:val="32"/>
          <w:szCs w:val="32"/>
        </w:rPr>
      </w:pPr>
    </w:p>
    <w:p w14:paraId="1F281970">
      <w:pPr>
        <w:spacing w:line="560" w:lineRule="exact"/>
        <w:jc w:val="center"/>
        <w:rPr>
          <w:rFonts w:ascii="宋体" w:hAnsi="宋体" w:eastAsia="方正小标宋简体" w:cs="宋体"/>
          <w:color w:val="000000"/>
          <w:sz w:val="36"/>
          <w:szCs w:val="36"/>
        </w:rPr>
      </w:pPr>
      <w:bookmarkStart w:id="0" w:name="_GoBack"/>
      <w:r>
        <w:rPr>
          <w:rFonts w:hint="eastAsia" w:ascii="宋体" w:hAnsi="宋体" w:eastAsia="方正小标宋简体" w:cs="宋体"/>
          <w:color w:val="000000"/>
          <w:sz w:val="36"/>
          <w:szCs w:val="36"/>
        </w:rPr>
        <w:t>承诺函（进口设备）</w:t>
      </w:r>
    </w:p>
    <w:bookmarkEnd w:id="0"/>
    <w:p w14:paraId="1D3BE857">
      <w:pPr>
        <w:spacing w:line="560" w:lineRule="exact"/>
        <w:jc w:val="center"/>
        <w:rPr>
          <w:rFonts w:ascii="宋体" w:hAnsi="宋体" w:eastAsia="仿宋_GB2312" w:cs="宋体"/>
          <w:color w:val="000000"/>
          <w:sz w:val="32"/>
          <w:szCs w:val="32"/>
        </w:rPr>
      </w:pPr>
    </w:p>
    <w:p w14:paraId="0A6D074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下列附表是本研发机构已经签订合同且于今年年底前交货的进口设备购置合同的相关信息表。本公司在此承诺，表中所列设备将于今年12月31日之前交货。</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71"/>
        <w:gridCol w:w="2520"/>
        <w:gridCol w:w="2880"/>
      </w:tblGrid>
      <w:tr w14:paraId="746A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A271CFD">
            <w:pPr>
              <w:spacing w:line="56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2171" w:type="dxa"/>
            <w:noWrap w:val="0"/>
            <w:vAlign w:val="center"/>
          </w:tcPr>
          <w:p w14:paraId="59C9AF60">
            <w:pPr>
              <w:spacing w:line="560" w:lineRule="exact"/>
              <w:jc w:val="center"/>
              <w:rPr>
                <w:rFonts w:ascii="宋体" w:hAnsi="宋体" w:cs="宋体"/>
                <w:color w:val="000000"/>
                <w:sz w:val="24"/>
                <w:szCs w:val="24"/>
              </w:rPr>
            </w:pPr>
            <w:r>
              <w:rPr>
                <w:rFonts w:hint="eastAsia" w:ascii="宋体" w:hAnsi="宋体" w:cs="宋体"/>
                <w:color w:val="000000"/>
                <w:sz w:val="24"/>
                <w:szCs w:val="24"/>
              </w:rPr>
              <w:t>设备名称</w:t>
            </w:r>
          </w:p>
        </w:tc>
        <w:tc>
          <w:tcPr>
            <w:tcW w:w="2520" w:type="dxa"/>
            <w:noWrap w:val="0"/>
            <w:vAlign w:val="center"/>
          </w:tcPr>
          <w:p w14:paraId="7C4E9FCB">
            <w:pPr>
              <w:spacing w:line="560" w:lineRule="exact"/>
              <w:jc w:val="center"/>
              <w:rPr>
                <w:rFonts w:ascii="宋体" w:hAnsi="宋体" w:cs="宋体"/>
                <w:color w:val="000000"/>
                <w:sz w:val="24"/>
                <w:szCs w:val="24"/>
              </w:rPr>
            </w:pPr>
            <w:r>
              <w:rPr>
                <w:rFonts w:hint="eastAsia" w:ascii="宋体" w:hAnsi="宋体" w:cs="宋体"/>
                <w:color w:val="000000"/>
                <w:sz w:val="24"/>
                <w:szCs w:val="24"/>
              </w:rPr>
              <w:t>设备类别</w:t>
            </w:r>
          </w:p>
        </w:tc>
        <w:tc>
          <w:tcPr>
            <w:tcW w:w="2880" w:type="dxa"/>
            <w:noWrap w:val="0"/>
            <w:vAlign w:val="center"/>
          </w:tcPr>
          <w:p w14:paraId="264DA0EC">
            <w:pPr>
              <w:spacing w:line="560" w:lineRule="exact"/>
              <w:jc w:val="center"/>
              <w:rPr>
                <w:rFonts w:ascii="宋体" w:hAnsi="宋体" w:cs="宋体"/>
                <w:color w:val="000000"/>
                <w:sz w:val="24"/>
                <w:szCs w:val="24"/>
              </w:rPr>
            </w:pPr>
            <w:r>
              <w:rPr>
                <w:rFonts w:hint="eastAsia" w:ascii="宋体" w:hAnsi="宋体" w:cs="宋体"/>
                <w:color w:val="000000"/>
                <w:sz w:val="24"/>
                <w:szCs w:val="24"/>
              </w:rPr>
              <w:t>金额（万元人民币）</w:t>
            </w:r>
          </w:p>
        </w:tc>
      </w:tr>
      <w:tr w14:paraId="4FAD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356126A">
            <w:pPr>
              <w:spacing w:line="560" w:lineRule="exact"/>
              <w:jc w:val="center"/>
              <w:rPr>
                <w:rFonts w:ascii="宋体" w:hAnsi="宋体" w:cs="宋体"/>
                <w:color w:val="000000"/>
                <w:sz w:val="24"/>
                <w:szCs w:val="24"/>
              </w:rPr>
            </w:pPr>
            <w:r>
              <w:rPr>
                <w:rFonts w:hint="eastAsia" w:ascii="宋体" w:hAnsi="宋体" w:cs="宋体"/>
                <w:color w:val="000000"/>
                <w:sz w:val="24"/>
                <w:szCs w:val="24"/>
              </w:rPr>
              <w:t>1</w:t>
            </w:r>
          </w:p>
        </w:tc>
        <w:tc>
          <w:tcPr>
            <w:tcW w:w="2171" w:type="dxa"/>
            <w:noWrap w:val="0"/>
            <w:vAlign w:val="top"/>
          </w:tcPr>
          <w:p w14:paraId="7F5811FD">
            <w:pPr>
              <w:spacing w:line="560" w:lineRule="exact"/>
              <w:jc w:val="center"/>
              <w:rPr>
                <w:rFonts w:ascii="宋体" w:hAnsi="宋体" w:cs="宋体"/>
                <w:color w:val="000000"/>
                <w:sz w:val="24"/>
                <w:szCs w:val="24"/>
              </w:rPr>
            </w:pPr>
          </w:p>
        </w:tc>
        <w:tc>
          <w:tcPr>
            <w:tcW w:w="2520" w:type="dxa"/>
            <w:noWrap w:val="0"/>
            <w:vAlign w:val="top"/>
          </w:tcPr>
          <w:p w14:paraId="14E5AB13">
            <w:pPr>
              <w:spacing w:line="560" w:lineRule="exact"/>
              <w:jc w:val="center"/>
              <w:rPr>
                <w:rFonts w:ascii="宋体" w:hAnsi="宋体" w:cs="宋体"/>
                <w:color w:val="000000"/>
                <w:sz w:val="24"/>
                <w:szCs w:val="24"/>
              </w:rPr>
            </w:pPr>
          </w:p>
        </w:tc>
        <w:tc>
          <w:tcPr>
            <w:tcW w:w="2880" w:type="dxa"/>
            <w:noWrap w:val="0"/>
            <w:vAlign w:val="top"/>
          </w:tcPr>
          <w:p w14:paraId="5D7C279E">
            <w:pPr>
              <w:spacing w:line="560" w:lineRule="exact"/>
              <w:jc w:val="center"/>
              <w:rPr>
                <w:rFonts w:ascii="宋体" w:hAnsi="宋体" w:cs="宋体"/>
                <w:color w:val="000000"/>
                <w:sz w:val="24"/>
                <w:szCs w:val="24"/>
              </w:rPr>
            </w:pPr>
          </w:p>
        </w:tc>
      </w:tr>
      <w:tr w14:paraId="1FE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C7EDB26">
            <w:pPr>
              <w:spacing w:line="560" w:lineRule="exact"/>
              <w:jc w:val="center"/>
              <w:rPr>
                <w:rFonts w:ascii="宋体" w:hAnsi="宋体" w:cs="宋体"/>
                <w:color w:val="000000"/>
                <w:sz w:val="24"/>
                <w:szCs w:val="24"/>
              </w:rPr>
            </w:pPr>
            <w:r>
              <w:rPr>
                <w:rFonts w:hint="eastAsia" w:ascii="宋体" w:hAnsi="宋体" w:cs="宋体"/>
                <w:color w:val="000000"/>
                <w:sz w:val="24"/>
                <w:szCs w:val="24"/>
              </w:rPr>
              <w:t>2</w:t>
            </w:r>
          </w:p>
        </w:tc>
        <w:tc>
          <w:tcPr>
            <w:tcW w:w="2171" w:type="dxa"/>
            <w:noWrap w:val="0"/>
            <w:vAlign w:val="top"/>
          </w:tcPr>
          <w:p w14:paraId="1E4C37BD">
            <w:pPr>
              <w:spacing w:line="560" w:lineRule="exact"/>
              <w:jc w:val="center"/>
              <w:rPr>
                <w:rFonts w:ascii="宋体" w:hAnsi="宋体" w:cs="宋体"/>
                <w:color w:val="000000"/>
                <w:sz w:val="24"/>
                <w:szCs w:val="24"/>
              </w:rPr>
            </w:pPr>
          </w:p>
        </w:tc>
        <w:tc>
          <w:tcPr>
            <w:tcW w:w="2520" w:type="dxa"/>
            <w:noWrap w:val="0"/>
            <w:vAlign w:val="top"/>
          </w:tcPr>
          <w:p w14:paraId="283E44D4">
            <w:pPr>
              <w:spacing w:line="560" w:lineRule="exact"/>
              <w:jc w:val="center"/>
              <w:rPr>
                <w:rFonts w:ascii="宋体" w:hAnsi="宋体" w:cs="宋体"/>
                <w:color w:val="000000"/>
                <w:sz w:val="24"/>
                <w:szCs w:val="24"/>
              </w:rPr>
            </w:pPr>
          </w:p>
        </w:tc>
        <w:tc>
          <w:tcPr>
            <w:tcW w:w="2880" w:type="dxa"/>
            <w:noWrap w:val="0"/>
            <w:vAlign w:val="top"/>
          </w:tcPr>
          <w:p w14:paraId="4E6FFC83">
            <w:pPr>
              <w:spacing w:line="560" w:lineRule="exact"/>
              <w:jc w:val="center"/>
              <w:rPr>
                <w:rFonts w:ascii="宋体" w:hAnsi="宋体" w:cs="宋体"/>
                <w:color w:val="000000"/>
                <w:sz w:val="24"/>
                <w:szCs w:val="24"/>
              </w:rPr>
            </w:pPr>
          </w:p>
        </w:tc>
      </w:tr>
      <w:tr w14:paraId="16A1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218ED3C">
            <w:pPr>
              <w:spacing w:line="560" w:lineRule="exact"/>
              <w:jc w:val="center"/>
              <w:rPr>
                <w:rFonts w:ascii="宋体" w:hAnsi="宋体" w:cs="宋体"/>
                <w:color w:val="000000"/>
                <w:sz w:val="24"/>
                <w:szCs w:val="24"/>
              </w:rPr>
            </w:pPr>
            <w:r>
              <w:rPr>
                <w:rFonts w:hint="eastAsia" w:ascii="宋体" w:hAnsi="宋体" w:cs="宋体"/>
                <w:color w:val="000000"/>
                <w:sz w:val="24"/>
                <w:szCs w:val="24"/>
              </w:rPr>
              <w:t>3</w:t>
            </w:r>
          </w:p>
        </w:tc>
        <w:tc>
          <w:tcPr>
            <w:tcW w:w="2171" w:type="dxa"/>
            <w:noWrap w:val="0"/>
            <w:vAlign w:val="top"/>
          </w:tcPr>
          <w:p w14:paraId="378D372F">
            <w:pPr>
              <w:spacing w:line="560" w:lineRule="exact"/>
              <w:jc w:val="center"/>
              <w:rPr>
                <w:rFonts w:ascii="宋体" w:hAnsi="宋体" w:cs="宋体"/>
                <w:color w:val="000000"/>
                <w:sz w:val="24"/>
                <w:szCs w:val="24"/>
              </w:rPr>
            </w:pPr>
          </w:p>
        </w:tc>
        <w:tc>
          <w:tcPr>
            <w:tcW w:w="2520" w:type="dxa"/>
            <w:noWrap w:val="0"/>
            <w:vAlign w:val="top"/>
          </w:tcPr>
          <w:p w14:paraId="3733D7CA">
            <w:pPr>
              <w:spacing w:line="560" w:lineRule="exact"/>
              <w:jc w:val="center"/>
              <w:rPr>
                <w:rFonts w:ascii="宋体" w:hAnsi="宋体" w:cs="宋体"/>
                <w:color w:val="000000"/>
                <w:sz w:val="24"/>
                <w:szCs w:val="24"/>
              </w:rPr>
            </w:pPr>
          </w:p>
        </w:tc>
        <w:tc>
          <w:tcPr>
            <w:tcW w:w="2880" w:type="dxa"/>
            <w:noWrap w:val="0"/>
            <w:vAlign w:val="top"/>
          </w:tcPr>
          <w:p w14:paraId="0014DBB2">
            <w:pPr>
              <w:spacing w:line="560" w:lineRule="exact"/>
              <w:jc w:val="center"/>
              <w:rPr>
                <w:rFonts w:ascii="宋体" w:hAnsi="宋体" w:cs="宋体"/>
                <w:color w:val="000000"/>
                <w:sz w:val="24"/>
                <w:szCs w:val="24"/>
              </w:rPr>
            </w:pPr>
          </w:p>
        </w:tc>
      </w:tr>
      <w:tr w14:paraId="03A9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D7BE24D">
            <w:pPr>
              <w:spacing w:line="560" w:lineRule="exact"/>
              <w:jc w:val="center"/>
              <w:rPr>
                <w:rFonts w:ascii="宋体" w:hAnsi="宋体" w:cs="宋体"/>
                <w:color w:val="000000"/>
                <w:sz w:val="24"/>
                <w:szCs w:val="24"/>
              </w:rPr>
            </w:pPr>
          </w:p>
        </w:tc>
        <w:tc>
          <w:tcPr>
            <w:tcW w:w="2171" w:type="dxa"/>
            <w:noWrap w:val="0"/>
            <w:vAlign w:val="top"/>
          </w:tcPr>
          <w:p w14:paraId="2187B74F">
            <w:pPr>
              <w:spacing w:line="560" w:lineRule="exact"/>
              <w:jc w:val="center"/>
              <w:rPr>
                <w:rFonts w:ascii="宋体" w:hAnsi="宋体" w:cs="宋体"/>
                <w:color w:val="000000"/>
                <w:sz w:val="24"/>
                <w:szCs w:val="24"/>
              </w:rPr>
            </w:pPr>
          </w:p>
        </w:tc>
        <w:tc>
          <w:tcPr>
            <w:tcW w:w="2520" w:type="dxa"/>
            <w:noWrap w:val="0"/>
            <w:vAlign w:val="top"/>
          </w:tcPr>
          <w:p w14:paraId="5D91C897">
            <w:pPr>
              <w:spacing w:line="560" w:lineRule="exact"/>
              <w:jc w:val="center"/>
              <w:rPr>
                <w:rFonts w:ascii="宋体" w:hAnsi="宋体" w:cs="宋体"/>
                <w:color w:val="000000"/>
                <w:sz w:val="24"/>
                <w:szCs w:val="24"/>
              </w:rPr>
            </w:pPr>
          </w:p>
        </w:tc>
        <w:tc>
          <w:tcPr>
            <w:tcW w:w="2880" w:type="dxa"/>
            <w:noWrap w:val="0"/>
            <w:vAlign w:val="top"/>
          </w:tcPr>
          <w:p w14:paraId="2942553B">
            <w:pPr>
              <w:spacing w:line="560" w:lineRule="exact"/>
              <w:jc w:val="center"/>
              <w:rPr>
                <w:rFonts w:ascii="宋体" w:hAnsi="宋体" w:cs="宋体"/>
                <w:color w:val="000000"/>
                <w:sz w:val="24"/>
                <w:szCs w:val="24"/>
              </w:rPr>
            </w:pPr>
          </w:p>
        </w:tc>
      </w:tr>
      <w:tr w14:paraId="278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8" w:type="dxa"/>
            <w:gridSpan w:val="4"/>
            <w:noWrap w:val="0"/>
            <w:vAlign w:val="top"/>
          </w:tcPr>
          <w:p w14:paraId="1DF87992">
            <w:pPr>
              <w:spacing w:line="560" w:lineRule="exact"/>
              <w:rPr>
                <w:rFonts w:ascii="宋体" w:hAnsi="宋体" w:cs="宋体"/>
                <w:color w:val="000000"/>
                <w:sz w:val="24"/>
                <w:szCs w:val="24"/>
              </w:rPr>
            </w:pPr>
            <w:r>
              <w:rPr>
                <w:rFonts w:hint="eastAsia" w:ascii="宋体" w:hAnsi="宋体" w:cs="宋体"/>
                <w:color w:val="000000"/>
                <w:sz w:val="24"/>
                <w:szCs w:val="24"/>
              </w:rPr>
              <w:t>共计  台/套，     万元人民币</w:t>
            </w:r>
          </w:p>
        </w:tc>
      </w:tr>
    </w:tbl>
    <w:p w14:paraId="46A16793">
      <w:pPr>
        <w:spacing w:line="560" w:lineRule="exact"/>
        <w:rPr>
          <w:rFonts w:ascii="宋体" w:hAnsi="宋体" w:eastAsia="仿宋_GB2312" w:cs="宋体"/>
          <w:color w:val="000000"/>
          <w:sz w:val="32"/>
          <w:szCs w:val="32"/>
        </w:rPr>
      </w:pPr>
    </w:p>
    <w:p w14:paraId="16944A89">
      <w:pPr>
        <w:spacing w:line="560" w:lineRule="exact"/>
        <w:ind w:left="1238" w:leftChars="304" w:hanging="600" w:hangingChars="200"/>
        <w:jc w:val="left"/>
        <w:rPr>
          <w:rFonts w:hint="eastAsia" w:ascii="仿宋_GB2312" w:hAnsi="仿宋_GB2312" w:eastAsia="仿宋_GB2312" w:cs="仿宋_GB2312"/>
          <w:color w:val="000000"/>
          <w:sz w:val="32"/>
          <w:szCs w:val="32"/>
        </w:rPr>
      </w:pPr>
      <w:r>
        <w:rPr>
          <w:rFonts w:hint="eastAsia" w:ascii="宋体" w:hAnsi="宋体" w:eastAsia="仿宋_GB2312"/>
          <w:sz w:val="30"/>
          <w:szCs w:val="30"/>
        </w:rPr>
        <w:t xml:space="preserve">           </w:t>
      </w:r>
      <w:r>
        <w:rPr>
          <w:rFonts w:hint="eastAsia" w:ascii="仿宋_GB2312" w:hAnsi="仿宋_GB2312" w:eastAsia="仿宋_GB2312" w:cs="仿宋_GB2312"/>
          <w:sz w:val="32"/>
          <w:szCs w:val="32"/>
        </w:rPr>
        <w:t xml:space="preserve"> __________________（</w:t>
      </w:r>
      <w:r>
        <w:rPr>
          <w:rFonts w:hint="eastAsia" w:ascii="仿宋_GB2312" w:hAnsi="仿宋_GB2312" w:eastAsia="仿宋_GB2312" w:cs="仿宋_GB2312"/>
          <w:color w:val="000000"/>
          <w:sz w:val="32"/>
          <w:szCs w:val="32"/>
        </w:rPr>
        <w:t>外资研发中心名称）</w:t>
      </w:r>
    </w:p>
    <w:p w14:paraId="1C7B5C2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14:paraId="3207CDA2">
      <w:pPr>
        <w:spacing w:line="560" w:lineRule="exact"/>
        <w:ind w:firstLine="640" w:firstLineChars="200"/>
        <w:rPr>
          <w:rFonts w:ascii="宋体" w:hAnsi="宋体" w:eastAsia="仿宋_GB2312" w:cs="宋体"/>
          <w:color w:val="000000"/>
          <w:sz w:val="32"/>
          <w:szCs w:val="32"/>
        </w:rPr>
      </w:pPr>
    </w:p>
    <w:p w14:paraId="24FEEF6D">
      <w:pPr>
        <w:spacing w:line="560" w:lineRule="exact"/>
        <w:ind w:left="1050" w:hanging="1050" w:hangingChars="350"/>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rPr>
        <w:t>注：</w:t>
      </w:r>
      <w:r>
        <w:rPr>
          <w:rFonts w:ascii="仿宋_GB2312" w:hAnsi="宋体" w:eastAsia="仿宋_GB2312" w:cs="宋体"/>
          <w:color w:val="000000"/>
          <w:sz w:val="30"/>
          <w:szCs w:val="30"/>
        </w:rPr>
        <w:t>1</w:t>
      </w:r>
      <w:r>
        <w:rPr>
          <w:rFonts w:hint="eastAsia" w:ascii="仿宋_GB2312" w:hAnsi="宋体" w:eastAsia="仿宋_GB2312" w:cs="宋体"/>
          <w:color w:val="000000"/>
          <w:sz w:val="30"/>
          <w:szCs w:val="30"/>
        </w:rPr>
        <w:t>、该表格要求打印在</w:t>
      </w:r>
      <w:r>
        <w:rPr>
          <w:rFonts w:ascii="仿宋_GB2312" w:hAnsi="宋体" w:eastAsia="仿宋_GB2312" w:cs="宋体"/>
          <w:color w:val="000000"/>
          <w:sz w:val="30"/>
          <w:szCs w:val="30"/>
        </w:rPr>
        <w:t>A4</w:t>
      </w:r>
      <w:r>
        <w:rPr>
          <w:rFonts w:hint="eastAsia" w:ascii="仿宋_GB2312" w:hAnsi="宋体" w:eastAsia="仿宋_GB2312" w:cs="宋体"/>
          <w:color w:val="000000"/>
          <w:sz w:val="30"/>
          <w:szCs w:val="30"/>
        </w:rPr>
        <w:t>纸上，打印字号不小于五号，可纵向另附</w:t>
      </w:r>
      <w:r>
        <w:rPr>
          <w:rFonts w:ascii="仿宋_GB2312" w:hAnsi="宋体" w:eastAsia="仿宋_GB2312" w:cs="宋体"/>
          <w:color w:val="000000"/>
          <w:sz w:val="30"/>
          <w:szCs w:val="30"/>
        </w:rPr>
        <w:t>A4</w:t>
      </w:r>
      <w:r>
        <w:rPr>
          <w:rFonts w:hint="eastAsia" w:ascii="仿宋_GB2312" w:hAnsi="宋体" w:eastAsia="仿宋_GB2312" w:cs="宋体"/>
          <w:color w:val="000000"/>
          <w:sz w:val="30"/>
          <w:szCs w:val="30"/>
        </w:rPr>
        <w:t>纸补充表格。</w:t>
      </w:r>
    </w:p>
    <w:p w14:paraId="6F6CAB32">
      <w:pPr>
        <w:spacing w:line="560" w:lineRule="exact"/>
        <w:ind w:left="1082" w:leftChars="284" w:hanging="486" w:hangingChars="162"/>
        <w:rPr>
          <w:rFonts w:hint="eastAsia" w:ascii="仿宋_GB2312" w:hAnsi="宋体" w:eastAsia="仿宋_GB2312" w:cs="宋体"/>
          <w:color w:val="000000"/>
          <w:sz w:val="30"/>
          <w:szCs w:val="30"/>
        </w:rPr>
      </w:pPr>
      <w:r>
        <w:rPr>
          <w:rFonts w:ascii="仿宋_GB2312" w:hAnsi="宋体" w:eastAsia="仿宋_GB2312" w:cs="宋体"/>
          <w:color w:val="000000"/>
          <w:sz w:val="30"/>
          <w:szCs w:val="30"/>
        </w:rPr>
        <w:t>2</w:t>
      </w:r>
      <w:r>
        <w:rPr>
          <w:rFonts w:hint="eastAsia" w:ascii="仿宋_GB2312" w:hAnsi="宋体" w:eastAsia="仿宋_GB2312" w:cs="宋体"/>
          <w:color w:val="000000"/>
          <w:sz w:val="30"/>
          <w:szCs w:val="30"/>
        </w:rPr>
        <w:t>、“设备类别”是指该设备属于财关税〔2</w:t>
      </w:r>
      <w:r>
        <w:rPr>
          <w:rFonts w:ascii="仿宋_GB2312" w:hAnsi="宋体" w:eastAsia="仿宋_GB2312" w:cs="宋体"/>
          <w:color w:val="000000"/>
          <w:sz w:val="30"/>
          <w:szCs w:val="30"/>
        </w:rPr>
        <w:t>02</w:t>
      </w:r>
      <w:r>
        <w:rPr>
          <w:rFonts w:hint="eastAsia" w:ascii="仿宋_GB2312" w:hAnsi="宋体" w:eastAsia="仿宋_GB2312" w:cs="宋体"/>
          <w:color w:val="000000"/>
          <w:sz w:val="30"/>
          <w:szCs w:val="30"/>
        </w:rPr>
        <w:t>6〕7号第四条所称的免税进口商品清单中的第几类第几项设备。</w:t>
      </w:r>
    </w:p>
    <w:p w14:paraId="0B2252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E5767"/>
    <w:rsid w:val="0B7E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2026-04-13T02:31:00Z</dcterms:created>
  <dc:creator>Anne</dc:creator>
  <cp:lastModifiedBy>Anne</cp:lastModifiedBy>
  <dcterms:modified xsi:type="dcterms:W3CDTF">2026-04-13T02:31:53Z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1DD0B40A4BD149F99F06C7C785DC93F9_11</vt:lpwstr>
  </property>
  <property fmtid="{D5CDD505-2E9C-101B-9397-08002B2CF9AE}" pid="4" name="KSOTemplateDocerSaveRecord">
    <vt:lpwstr>eyJoZGlkIjoiMzVmZjM3NDcwNjZlYWM0MWYxZGRiZDAzMjg1NjNlZDIiLCJ1c2VySWQiOiI1NjA2NDQ1NTEifQ==</vt:lpwstr>
  </property>
</Properties>
</file>